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D201" w14:textId="77777777" w:rsidR="002D466F" w:rsidRDefault="002D466F" w:rsidP="004A4B71">
      <w:pPr>
        <w:pStyle w:val="SubTitle1"/>
        <w:spacing w:after="0"/>
        <w:rPr>
          <w:rFonts w:eastAsia="Times New Roman"/>
          <w:kern w:val="0"/>
          <w:sz w:val="24"/>
          <w:szCs w:val="24"/>
          <w:lang w:val="en-US"/>
        </w:rPr>
      </w:pPr>
      <w:bookmarkStart w:id="0" w:name="_Hlk128408446"/>
      <w:r>
        <w:rPr>
          <w:rFonts w:eastAsia="Times New Roman"/>
          <w:kern w:val="0"/>
          <w:sz w:val="24"/>
          <w:szCs w:val="24"/>
          <w:lang w:val="en-US"/>
        </w:rPr>
        <w:t>REPUBLIC OF ALBANIA</w:t>
      </w:r>
    </w:p>
    <w:p w14:paraId="0EF3DDC6" w14:textId="0FFE3FF1" w:rsidR="002D466F" w:rsidRDefault="002D466F" w:rsidP="004A4B71">
      <w:pPr>
        <w:pStyle w:val="SubTitle1"/>
        <w:spacing w:after="0"/>
        <w:rPr>
          <w:rFonts w:eastAsia="Times New Roman"/>
          <w:kern w:val="0"/>
          <w:sz w:val="24"/>
          <w:szCs w:val="24"/>
          <w:lang w:val="en-US"/>
        </w:rPr>
      </w:pPr>
      <w:r w:rsidRPr="002D466F">
        <w:rPr>
          <w:rFonts w:eastAsia="Times New Roman"/>
          <w:kern w:val="0"/>
          <w:sz w:val="24"/>
          <w:szCs w:val="24"/>
          <w:lang w:val="en-US"/>
        </w:rPr>
        <w:t>MUNI</w:t>
      </w:r>
      <w:r>
        <w:rPr>
          <w:rFonts w:eastAsia="Times New Roman"/>
          <w:kern w:val="0"/>
          <w:sz w:val="24"/>
          <w:szCs w:val="24"/>
          <w:lang w:val="en-US"/>
        </w:rPr>
        <w:t>CIPALI</w:t>
      </w:r>
      <w:r w:rsidRPr="002D466F">
        <w:rPr>
          <w:rFonts w:eastAsia="Times New Roman"/>
          <w:kern w:val="0"/>
          <w:sz w:val="24"/>
          <w:szCs w:val="24"/>
          <w:lang w:val="en-US"/>
        </w:rPr>
        <w:t>TY OF ROSKOVEC</w:t>
      </w:r>
    </w:p>
    <w:p w14:paraId="0D4A6DBE" w14:textId="77777777" w:rsidR="004A4B71" w:rsidRDefault="004A4B71" w:rsidP="002D466F">
      <w:pPr>
        <w:pStyle w:val="SubTitle1"/>
        <w:spacing w:before="480"/>
        <w:rPr>
          <w:sz w:val="24"/>
          <w:szCs w:val="24"/>
        </w:rPr>
      </w:pPr>
    </w:p>
    <w:p w14:paraId="32BF1166" w14:textId="0DD70794" w:rsidR="002D466F" w:rsidRPr="004A4B71" w:rsidRDefault="002D466F" w:rsidP="004A4B71">
      <w:pPr>
        <w:pStyle w:val="SubTitle1"/>
        <w:rPr>
          <w:sz w:val="24"/>
          <w:szCs w:val="24"/>
        </w:rPr>
      </w:pPr>
      <w:r w:rsidRPr="004A4B71">
        <w:rPr>
          <w:sz w:val="24"/>
          <w:szCs w:val="24"/>
        </w:rPr>
        <w:t>CONTRACTING AUTHORITY: MUNICIPALITY OF ROSKOVEC</w:t>
      </w:r>
    </w:p>
    <w:p w14:paraId="2583F901" w14:textId="43577958" w:rsidR="002D466F" w:rsidRPr="004A4B71" w:rsidRDefault="004A4B71" w:rsidP="004A4B71">
      <w:pPr>
        <w:pStyle w:val="Title"/>
        <w:jc w:val="center"/>
        <w:outlineLvl w:val="0"/>
        <w:rPr>
          <w:b/>
          <w:sz w:val="24"/>
          <w:szCs w:val="24"/>
        </w:rPr>
      </w:pPr>
      <w:r w:rsidRPr="004A4B71">
        <w:rPr>
          <w:b/>
          <w:sz w:val="24"/>
          <w:szCs w:val="24"/>
        </w:rPr>
        <w:t xml:space="preserve">GUIDELINES FOR </w:t>
      </w:r>
      <w:r w:rsidR="002D466F" w:rsidRPr="004A4B71">
        <w:rPr>
          <w:b/>
          <w:sz w:val="24"/>
          <w:szCs w:val="24"/>
        </w:rPr>
        <w:t>APPLICANTS</w:t>
      </w:r>
    </w:p>
    <w:bookmarkEnd w:id="0"/>
    <w:p w14:paraId="47BD0D1A" w14:textId="344884CE" w:rsidR="002D466F" w:rsidRPr="004A4B71" w:rsidRDefault="002D466F" w:rsidP="000A3883">
      <w:pPr>
        <w:spacing w:before="120"/>
        <w:jc w:val="center"/>
        <w:rPr>
          <w:rFonts w:ascii="Times New Roman" w:eastAsia="Courier New" w:hAnsi="Times New Roman" w:cs="Times New Roman"/>
          <w:b/>
          <w:kern w:val="2"/>
          <w:sz w:val="24"/>
          <w:szCs w:val="24"/>
          <w:lang w:val="en-GB"/>
        </w:rPr>
      </w:pPr>
      <w:r w:rsidRPr="004A4B71">
        <w:rPr>
          <w:rFonts w:ascii="Times New Roman" w:eastAsia="Courier New" w:hAnsi="Times New Roman" w:cs="Times New Roman"/>
          <w:b/>
          <w:kern w:val="2"/>
          <w:sz w:val="24"/>
          <w:szCs w:val="24"/>
          <w:lang w:val="en-GB"/>
        </w:rPr>
        <w:t>GOOD GOVERNANCE THROUGH ACTIVE PARTICIPATION IN CO-FINANCING</w:t>
      </w:r>
      <w:r w:rsidR="004E5702">
        <w:rPr>
          <w:rFonts w:ascii="Times New Roman" w:eastAsia="Courier New" w:hAnsi="Times New Roman" w:cs="Times New Roman"/>
          <w:b/>
          <w:kern w:val="2"/>
          <w:sz w:val="24"/>
          <w:szCs w:val="24"/>
          <w:lang w:val="en-GB"/>
        </w:rPr>
        <w:t xml:space="preserve"> PROJECTS</w:t>
      </w:r>
    </w:p>
    <w:p w14:paraId="6E91411D" w14:textId="77777777" w:rsidR="002D466F" w:rsidRDefault="002D466F" w:rsidP="000A3883">
      <w:pPr>
        <w:pStyle w:val="SubTitle2"/>
        <w:spacing w:line="276" w:lineRule="auto"/>
        <w:rPr>
          <w:rFonts w:eastAsia="Arial"/>
          <w:b w:val="0"/>
          <w:bCs/>
          <w:kern w:val="0"/>
          <w:sz w:val="24"/>
          <w:szCs w:val="24"/>
          <w:lang w:val="en-US"/>
        </w:rPr>
      </w:pPr>
    </w:p>
    <w:p w14:paraId="227CD2FC" w14:textId="1CC05CF8" w:rsidR="003D6A79" w:rsidRPr="000A3883" w:rsidRDefault="002D466F" w:rsidP="000A3883">
      <w:pPr>
        <w:pStyle w:val="SubTitle2"/>
        <w:spacing w:line="276" w:lineRule="auto"/>
        <w:rPr>
          <w:b w:val="0"/>
          <w:bCs/>
          <w:sz w:val="24"/>
          <w:szCs w:val="24"/>
        </w:rPr>
      </w:pPr>
      <w:r w:rsidRPr="002D466F">
        <w:rPr>
          <w:rFonts w:eastAsia="Arial"/>
          <w:b w:val="0"/>
          <w:bCs/>
          <w:kern w:val="0"/>
          <w:sz w:val="24"/>
          <w:szCs w:val="24"/>
          <w:lang w:val="en-US"/>
        </w:rPr>
        <w:t>Reference: Law 139/2015 ‘On Local Self-Government’, as amended; Law 9936/2008 ‘On Budget System Management’, as amended</w:t>
      </w:r>
      <w:r w:rsidR="003D6A79" w:rsidRPr="000A3883">
        <w:rPr>
          <w:b w:val="0"/>
          <w:bCs/>
          <w:sz w:val="24"/>
          <w:szCs w:val="24"/>
        </w:rPr>
        <w:br/>
      </w:r>
    </w:p>
    <w:p w14:paraId="2CC722DD" w14:textId="77777777" w:rsidR="002D466F" w:rsidRDefault="002D466F" w:rsidP="002D466F">
      <w:pPr>
        <w:pStyle w:val="Guidelines1"/>
        <w:jc w:val="center"/>
        <w:rPr>
          <w:rFonts w:eastAsia="Courier New"/>
        </w:rPr>
      </w:pPr>
    </w:p>
    <w:p w14:paraId="2DFD22AF" w14:textId="77777777" w:rsidR="002D466F" w:rsidRDefault="002D466F" w:rsidP="002D466F">
      <w:pPr>
        <w:pStyle w:val="Guidelines1"/>
        <w:jc w:val="center"/>
        <w:rPr>
          <w:rFonts w:eastAsia="Courier New"/>
        </w:rPr>
      </w:pPr>
    </w:p>
    <w:p w14:paraId="4B097A29" w14:textId="33430297" w:rsidR="002D466F" w:rsidRDefault="002D466F" w:rsidP="002D466F">
      <w:pPr>
        <w:pStyle w:val="Guidelines1"/>
        <w:jc w:val="center"/>
        <w:rPr>
          <w:rFonts w:ascii="Times New Roman" w:eastAsia="Courier New" w:hAnsi="Times New Roman"/>
          <w:bCs/>
          <w:kern w:val="2"/>
          <w:sz w:val="24"/>
          <w:szCs w:val="24"/>
        </w:rPr>
      </w:pPr>
      <w:r w:rsidRPr="002D466F">
        <w:rPr>
          <w:rFonts w:eastAsia="Courier New"/>
        </w:rPr>
        <w:t>Deadline for submitting the application:</w:t>
      </w:r>
    </w:p>
    <w:p w14:paraId="6BFD3EAF" w14:textId="45A05754" w:rsidR="002D466F" w:rsidRDefault="002D466F" w:rsidP="002D466F">
      <w:pPr>
        <w:pStyle w:val="Guidelines1"/>
        <w:jc w:val="center"/>
        <w:rPr>
          <w:rFonts w:ascii="Times New Roman" w:eastAsia="Courier New" w:hAnsi="Times New Roman"/>
          <w:bCs/>
          <w:kern w:val="2"/>
          <w:sz w:val="24"/>
          <w:szCs w:val="24"/>
        </w:rPr>
      </w:pPr>
      <w:r w:rsidRPr="002D466F">
        <w:rPr>
          <w:rFonts w:ascii="Times New Roman" w:eastAsia="Courier New" w:hAnsi="Times New Roman"/>
          <w:bCs/>
          <w:kern w:val="2"/>
          <w:sz w:val="24"/>
          <w:szCs w:val="24"/>
        </w:rPr>
        <w:t>31/03/2026 at 16:00</w:t>
      </w:r>
    </w:p>
    <w:p w14:paraId="50FE1CFF" w14:textId="77777777" w:rsidR="002D466F" w:rsidRPr="002D466F" w:rsidRDefault="002D466F" w:rsidP="002D466F">
      <w:pPr>
        <w:jc w:val="center"/>
      </w:pPr>
    </w:p>
    <w:p w14:paraId="4C1E7EC9" w14:textId="77777777" w:rsidR="002D466F" w:rsidRDefault="002D466F" w:rsidP="002D466F">
      <w:pPr>
        <w:jc w:val="both"/>
        <w:rPr>
          <w:rFonts w:ascii="Times New Roman" w:hAnsi="Times New Roman" w:cs="Times New Roman"/>
          <w:b/>
          <w:sz w:val="24"/>
          <w:szCs w:val="24"/>
        </w:rPr>
      </w:pPr>
    </w:p>
    <w:p w14:paraId="48F2BDBC" w14:textId="77777777" w:rsidR="002D466F" w:rsidRDefault="002D466F" w:rsidP="002D466F">
      <w:pPr>
        <w:jc w:val="both"/>
        <w:rPr>
          <w:rFonts w:ascii="Times New Roman" w:hAnsi="Times New Roman" w:cs="Times New Roman"/>
          <w:b/>
          <w:sz w:val="24"/>
          <w:szCs w:val="24"/>
        </w:rPr>
      </w:pPr>
    </w:p>
    <w:p w14:paraId="2365B189" w14:textId="77777777" w:rsidR="002D466F" w:rsidRDefault="002D466F" w:rsidP="002D466F">
      <w:pPr>
        <w:jc w:val="both"/>
        <w:rPr>
          <w:rFonts w:ascii="Times New Roman" w:hAnsi="Times New Roman" w:cs="Times New Roman"/>
          <w:b/>
          <w:sz w:val="24"/>
          <w:szCs w:val="24"/>
        </w:rPr>
      </w:pPr>
    </w:p>
    <w:p w14:paraId="0F589F40" w14:textId="77777777" w:rsidR="002D466F" w:rsidRDefault="002D466F" w:rsidP="002D466F">
      <w:pPr>
        <w:jc w:val="both"/>
        <w:rPr>
          <w:rFonts w:ascii="Times New Roman" w:hAnsi="Times New Roman" w:cs="Times New Roman"/>
          <w:b/>
          <w:sz w:val="24"/>
          <w:szCs w:val="24"/>
        </w:rPr>
      </w:pPr>
    </w:p>
    <w:p w14:paraId="55E222DB" w14:textId="77777777" w:rsidR="002D466F" w:rsidRDefault="002D466F" w:rsidP="002D466F">
      <w:pPr>
        <w:jc w:val="both"/>
        <w:rPr>
          <w:rFonts w:ascii="Times New Roman" w:hAnsi="Times New Roman" w:cs="Times New Roman"/>
          <w:b/>
          <w:sz w:val="24"/>
          <w:szCs w:val="24"/>
        </w:rPr>
      </w:pPr>
    </w:p>
    <w:p w14:paraId="5F6005C5" w14:textId="77777777" w:rsidR="002D466F" w:rsidRDefault="002D466F" w:rsidP="002D466F">
      <w:pPr>
        <w:jc w:val="both"/>
        <w:rPr>
          <w:rFonts w:ascii="Times New Roman" w:hAnsi="Times New Roman" w:cs="Times New Roman"/>
          <w:b/>
          <w:sz w:val="24"/>
          <w:szCs w:val="24"/>
        </w:rPr>
      </w:pPr>
    </w:p>
    <w:p w14:paraId="01CA4B16" w14:textId="77777777" w:rsidR="002D466F" w:rsidRDefault="002D466F" w:rsidP="002D466F">
      <w:pPr>
        <w:jc w:val="both"/>
        <w:rPr>
          <w:rFonts w:ascii="Times New Roman" w:hAnsi="Times New Roman" w:cs="Times New Roman"/>
          <w:b/>
          <w:sz w:val="24"/>
          <w:szCs w:val="24"/>
        </w:rPr>
      </w:pPr>
    </w:p>
    <w:p w14:paraId="48AF296A" w14:textId="77777777" w:rsidR="002D466F" w:rsidRDefault="002D466F" w:rsidP="002D466F">
      <w:pPr>
        <w:jc w:val="both"/>
        <w:rPr>
          <w:rFonts w:ascii="Times New Roman" w:hAnsi="Times New Roman" w:cs="Times New Roman"/>
          <w:b/>
          <w:sz w:val="24"/>
          <w:szCs w:val="24"/>
        </w:rPr>
      </w:pPr>
    </w:p>
    <w:p w14:paraId="02D4979D" w14:textId="77777777" w:rsidR="002D466F" w:rsidRDefault="002D466F" w:rsidP="002D466F">
      <w:pPr>
        <w:jc w:val="both"/>
        <w:rPr>
          <w:rFonts w:ascii="Times New Roman" w:hAnsi="Times New Roman" w:cs="Times New Roman"/>
          <w:b/>
          <w:sz w:val="24"/>
          <w:szCs w:val="24"/>
        </w:rPr>
      </w:pPr>
    </w:p>
    <w:p w14:paraId="30C90CD2" w14:textId="77777777" w:rsidR="002D466F" w:rsidRDefault="002D466F" w:rsidP="002D466F">
      <w:pPr>
        <w:jc w:val="both"/>
        <w:rPr>
          <w:rFonts w:ascii="Times New Roman" w:hAnsi="Times New Roman" w:cs="Times New Roman"/>
          <w:b/>
          <w:sz w:val="24"/>
          <w:szCs w:val="24"/>
        </w:rPr>
      </w:pPr>
    </w:p>
    <w:p w14:paraId="2BFDA344" w14:textId="77777777" w:rsidR="002D466F" w:rsidRDefault="002D466F" w:rsidP="002D466F">
      <w:pPr>
        <w:jc w:val="both"/>
        <w:rPr>
          <w:rFonts w:ascii="Times New Roman" w:hAnsi="Times New Roman" w:cs="Times New Roman"/>
          <w:b/>
          <w:sz w:val="24"/>
          <w:szCs w:val="24"/>
        </w:rPr>
      </w:pPr>
    </w:p>
    <w:p w14:paraId="3C6D436A" w14:textId="77777777" w:rsidR="002D466F" w:rsidRDefault="002D466F" w:rsidP="002D466F">
      <w:pPr>
        <w:jc w:val="both"/>
        <w:rPr>
          <w:rFonts w:ascii="Times New Roman" w:hAnsi="Times New Roman" w:cs="Times New Roman"/>
          <w:b/>
          <w:sz w:val="24"/>
          <w:szCs w:val="24"/>
        </w:rPr>
      </w:pPr>
    </w:p>
    <w:p w14:paraId="46C01FEF" w14:textId="77777777" w:rsidR="002D466F" w:rsidRDefault="002D466F" w:rsidP="002D466F">
      <w:pPr>
        <w:jc w:val="both"/>
        <w:rPr>
          <w:rFonts w:ascii="Times New Roman" w:hAnsi="Times New Roman" w:cs="Times New Roman"/>
          <w:b/>
          <w:sz w:val="24"/>
          <w:szCs w:val="24"/>
        </w:rPr>
      </w:pPr>
    </w:p>
    <w:p w14:paraId="5395F947" w14:textId="77777777" w:rsidR="002D466F" w:rsidRDefault="002D466F" w:rsidP="002D466F">
      <w:pPr>
        <w:jc w:val="both"/>
        <w:rPr>
          <w:rFonts w:ascii="Times New Roman" w:hAnsi="Times New Roman" w:cs="Times New Roman"/>
          <w:b/>
          <w:sz w:val="24"/>
          <w:szCs w:val="24"/>
        </w:rPr>
      </w:pPr>
    </w:p>
    <w:p w14:paraId="3B88F062" w14:textId="77777777" w:rsidR="002D466F" w:rsidRDefault="002D466F" w:rsidP="002D466F">
      <w:pPr>
        <w:jc w:val="both"/>
        <w:rPr>
          <w:rFonts w:ascii="Times New Roman" w:hAnsi="Times New Roman" w:cs="Times New Roman"/>
          <w:b/>
          <w:sz w:val="24"/>
          <w:szCs w:val="24"/>
        </w:rPr>
      </w:pPr>
    </w:p>
    <w:p w14:paraId="0F7AC668" w14:textId="77777777" w:rsidR="002D466F" w:rsidRDefault="002D466F" w:rsidP="002D466F">
      <w:pPr>
        <w:jc w:val="both"/>
        <w:rPr>
          <w:rFonts w:ascii="Times New Roman" w:hAnsi="Times New Roman" w:cs="Times New Roman"/>
          <w:b/>
          <w:sz w:val="24"/>
          <w:szCs w:val="24"/>
        </w:rPr>
      </w:pPr>
    </w:p>
    <w:p w14:paraId="741A3F59" w14:textId="77777777" w:rsidR="002D466F" w:rsidRDefault="002D466F" w:rsidP="002D466F">
      <w:pPr>
        <w:jc w:val="both"/>
        <w:rPr>
          <w:rFonts w:ascii="Times New Roman" w:hAnsi="Times New Roman" w:cs="Times New Roman"/>
          <w:b/>
          <w:sz w:val="24"/>
          <w:szCs w:val="24"/>
        </w:rPr>
      </w:pPr>
    </w:p>
    <w:p w14:paraId="0CDB9FE8" w14:textId="77777777" w:rsid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lastRenderedPageBreak/>
        <w:t>TABLE OF CONTENTS</w:t>
      </w:r>
    </w:p>
    <w:p w14:paraId="09603D5B" w14:textId="77777777" w:rsidR="002D466F" w:rsidRPr="002D466F" w:rsidRDefault="002D466F" w:rsidP="002D466F">
      <w:pPr>
        <w:jc w:val="both"/>
        <w:rPr>
          <w:rFonts w:ascii="Times New Roman" w:hAnsi="Times New Roman" w:cs="Times New Roman"/>
          <w:b/>
          <w:sz w:val="24"/>
          <w:szCs w:val="24"/>
        </w:rPr>
      </w:pPr>
    </w:p>
    <w:p w14:paraId="6092440C" w14:textId="77777777"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1. PROJECTS UNDER GOOD GOVERNANCE THROUGH ACTIVE PARTICIPATION IN PROJECT CO-FINANCING</w:t>
      </w:r>
    </w:p>
    <w:p w14:paraId="6649661C" w14:textId="77777777"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1.1. Introduction..................................................................................................................................3</w:t>
      </w:r>
    </w:p>
    <w:p w14:paraId="28DF33A3" w14:textId="0D4F85D8" w:rsidR="002D466F" w:rsidRPr="002D466F" w:rsidRDefault="002D466F" w:rsidP="004A4B71">
      <w:pPr>
        <w:rPr>
          <w:rFonts w:ascii="Times New Roman" w:hAnsi="Times New Roman" w:cs="Times New Roman"/>
          <w:b/>
          <w:sz w:val="24"/>
          <w:szCs w:val="24"/>
        </w:rPr>
      </w:pPr>
      <w:r w:rsidRPr="002D466F">
        <w:rPr>
          <w:rFonts w:ascii="Times New Roman" w:hAnsi="Times New Roman" w:cs="Times New Roman"/>
          <w:b/>
          <w:sz w:val="24"/>
          <w:szCs w:val="24"/>
        </w:rPr>
        <w:t>1.2 Objectives of the call for proposals ………………………………………………………</w:t>
      </w:r>
      <w:r w:rsidR="004A4B71">
        <w:rPr>
          <w:rFonts w:ascii="Times New Roman" w:hAnsi="Times New Roman" w:cs="Times New Roman"/>
          <w:b/>
          <w:sz w:val="24"/>
          <w:szCs w:val="24"/>
        </w:rPr>
        <w:t>.</w:t>
      </w:r>
      <w:r w:rsidRPr="002D466F">
        <w:rPr>
          <w:rFonts w:ascii="Times New Roman" w:hAnsi="Times New Roman" w:cs="Times New Roman"/>
          <w:b/>
          <w:sz w:val="24"/>
          <w:szCs w:val="24"/>
        </w:rPr>
        <w:t xml:space="preserve"> 4</w:t>
      </w:r>
    </w:p>
    <w:p w14:paraId="15CCCA89" w14:textId="4A4A3651"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1.3 Financial amount provided by the contracting authority</w:t>
      </w:r>
      <w:r w:rsidR="004E5702">
        <w:rPr>
          <w:rFonts w:ascii="Times New Roman" w:hAnsi="Times New Roman" w:cs="Times New Roman"/>
          <w:b/>
          <w:sz w:val="24"/>
          <w:szCs w:val="24"/>
        </w:rPr>
        <w:t>……………………………</w:t>
      </w:r>
      <w:r w:rsidR="005F51CD">
        <w:rPr>
          <w:rFonts w:ascii="Times New Roman" w:hAnsi="Times New Roman" w:cs="Times New Roman"/>
          <w:b/>
          <w:sz w:val="24"/>
          <w:szCs w:val="24"/>
        </w:rPr>
        <w:t>….</w:t>
      </w:r>
      <w:r w:rsidRPr="002D466F">
        <w:rPr>
          <w:rFonts w:ascii="Times New Roman" w:hAnsi="Times New Roman" w:cs="Times New Roman"/>
          <w:b/>
          <w:sz w:val="24"/>
          <w:szCs w:val="24"/>
        </w:rPr>
        <w:t>4</w:t>
      </w:r>
    </w:p>
    <w:p w14:paraId="6C82A6D5" w14:textId="1E571FB0"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2. RULES FOR THIS CALL FOR PROPOSALS</w:t>
      </w:r>
      <w:r w:rsidR="004E5702">
        <w:rPr>
          <w:rFonts w:ascii="Times New Roman" w:hAnsi="Times New Roman" w:cs="Times New Roman"/>
          <w:b/>
          <w:sz w:val="24"/>
          <w:szCs w:val="24"/>
        </w:rPr>
        <w:t>……………………………………………</w:t>
      </w:r>
      <w:r w:rsidRPr="002D466F">
        <w:rPr>
          <w:rFonts w:ascii="Times New Roman" w:hAnsi="Times New Roman" w:cs="Times New Roman"/>
          <w:b/>
          <w:sz w:val="24"/>
          <w:szCs w:val="24"/>
        </w:rPr>
        <w:t>4</w:t>
      </w:r>
    </w:p>
    <w:p w14:paraId="6B473B01" w14:textId="4632EF37"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 xml:space="preserve">2.1. Who can apply? </w:t>
      </w:r>
      <w:r w:rsidR="004E5702">
        <w:rPr>
          <w:rFonts w:ascii="Times New Roman" w:hAnsi="Times New Roman" w:cs="Times New Roman"/>
          <w:b/>
          <w:sz w:val="24"/>
          <w:szCs w:val="24"/>
        </w:rPr>
        <w:t>……………………………………………………………………………</w:t>
      </w:r>
      <w:r w:rsidRPr="002D466F">
        <w:rPr>
          <w:rFonts w:ascii="Times New Roman" w:hAnsi="Times New Roman" w:cs="Times New Roman"/>
          <w:b/>
          <w:sz w:val="24"/>
          <w:szCs w:val="24"/>
        </w:rPr>
        <w:t>5</w:t>
      </w:r>
    </w:p>
    <w:p w14:paraId="26AF787F" w14:textId="261CFA5A"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 xml:space="preserve">2.2. Application process and duration of financial support </w:t>
      </w:r>
      <w:r w:rsidR="004E5702">
        <w:rPr>
          <w:rFonts w:ascii="Times New Roman" w:hAnsi="Times New Roman" w:cs="Times New Roman"/>
          <w:b/>
          <w:sz w:val="24"/>
          <w:szCs w:val="24"/>
        </w:rPr>
        <w:t>…………………………. …….</w:t>
      </w:r>
      <w:r w:rsidRPr="002D466F">
        <w:rPr>
          <w:rFonts w:ascii="Times New Roman" w:hAnsi="Times New Roman" w:cs="Times New Roman"/>
          <w:b/>
          <w:sz w:val="24"/>
          <w:szCs w:val="24"/>
        </w:rPr>
        <w:t>5</w:t>
      </w:r>
    </w:p>
    <w:p w14:paraId="34AE5F9A" w14:textId="2C2DD254"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2.3. Eligibility criteria</w:t>
      </w:r>
      <w:r w:rsidR="004E5702">
        <w:rPr>
          <w:rFonts w:ascii="Times New Roman" w:hAnsi="Times New Roman" w:cs="Times New Roman"/>
          <w:b/>
          <w:sz w:val="24"/>
          <w:szCs w:val="24"/>
        </w:rPr>
        <w:t>…………………………………………………………………………</w:t>
      </w:r>
      <w:r w:rsidRPr="002D466F">
        <w:rPr>
          <w:rFonts w:ascii="Times New Roman" w:hAnsi="Times New Roman" w:cs="Times New Roman"/>
          <w:b/>
          <w:sz w:val="24"/>
          <w:szCs w:val="24"/>
        </w:rPr>
        <w:t xml:space="preserve"> 5</w:t>
      </w:r>
    </w:p>
    <w:p w14:paraId="20966B04" w14:textId="36269D2B"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2.4. Ineligible criteria</w:t>
      </w:r>
      <w:r w:rsidR="004E5702">
        <w:rPr>
          <w:rFonts w:ascii="Times New Roman" w:hAnsi="Times New Roman" w:cs="Times New Roman"/>
          <w:b/>
          <w:sz w:val="24"/>
          <w:szCs w:val="24"/>
        </w:rPr>
        <w:t>………………………………………………………………………….</w:t>
      </w:r>
      <w:r w:rsidRPr="002D466F">
        <w:rPr>
          <w:rFonts w:ascii="Times New Roman" w:hAnsi="Times New Roman" w:cs="Times New Roman"/>
          <w:b/>
          <w:sz w:val="24"/>
          <w:szCs w:val="24"/>
        </w:rPr>
        <w:t xml:space="preserve"> 6</w:t>
      </w:r>
    </w:p>
    <w:p w14:paraId="45944AA6" w14:textId="5CBBB5A9"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 xml:space="preserve">2.5. Eligible and ineligible costs and actions </w:t>
      </w:r>
      <w:r w:rsidR="004E5702">
        <w:rPr>
          <w:rFonts w:ascii="Times New Roman" w:hAnsi="Times New Roman" w:cs="Times New Roman"/>
          <w:b/>
          <w:sz w:val="24"/>
          <w:szCs w:val="24"/>
        </w:rPr>
        <w:t>…………………………………………………</w:t>
      </w:r>
      <w:r w:rsidRPr="002D466F">
        <w:rPr>
          <w:rFonts w:ascii="Times New Roman" w:hAnsi="Times New Roman" w:cs="Times New Roman"/>
          <w:b/>
          <w:sz w:val="24"/>
          <w:szCs w:val="24"/>
        </w:rPr>
        <w:t>7</w:t>
      </w:r>
    </w:p>
    <w:p w14:paraId="6500A61B" w14:textId="00BA9E1D"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2.6. Application process</w:t>
      </w:r>
      <w:r w:rsidR="004E5702">
        <w:rPr>
          <w:rFonts w:ascii="Times New Roman" w:hAnsi="Times New Roman" w:cs="Times New Roman"/>
          <w:b/>
          <w:sz w:val="24"/>
          <w:szCs w:val="24"/>
        </w:rPr>
        <w:t>……………………………………………………………………….</w:t>
      </w:r>
      <w:r w:rsidR="005F51CD">
        <w:rPr>
          <w:rFonts w:ascii="Times New Roman" w:hAnsi="Times New Roman" w:cs="Times New Roman"/>
          <w:b/>
          <w:sz w:val="24"/>
          <w:szCs w:val="24"/>
        </w:rPr>
        <w:t xml:space="preserve"> </w:t>
      </w:r>
      <w:r w:rsidRPr="002D466F">
        <w:rPr>
          <w:rFonts w:ascii="Times New Roman" w:hAnsi="Times New Roman" w:cs="Times New Roman"/>
          <w:b/>
          <w:sz w:val="24"/>
          <w:szCs w:val="24"/>
        </w:rPr>
        <w:t>8</w:t>
      </w:r>
    </w:p>
    <w:p w14:paraId="64F157E9" w14:textId="3F1C183A"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2.6.1. Where and how to send applications</w:t>
      </w:r>
      <w:r w:rsidR="004E5702">
        <w:rPr>
          <w:rFonts w:ascii="Times New Roman" w:hAnsi="Times New Roman" w:cs="Times New Roman"/>
          <w:b/>
          <w:sz w:val="24"/>
          <w:szCs w:val="24"/>
        </w:rPr>
        <w:t>………………………………………………….</w:t>
      </w:r>
      <w:r w:rsidRPr="002D466F">
        <w:rPr>
          <w:rFonts w:ascii="Times New Roman" w:hAnsi="Times New Roman" w:cs="Times New Roman"/>
          <w:b/>
          <w:sz w:val="24"/>
          <w:szCs w:val="24"/>
        </w:rPr>
        <w:t xml:space="preserve"> 9</w:t>
      </w:r>
    </w:p>
    <w:p w14:paraId="19C67A63" w14:textId="0DE6B8F6"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 xml:space="preserve">2.6.2. Deadline for submission of applications </w:t>
      </w:r>
      <w:r w:rsidR="005F51CD">
        <w:rPr>
          <w:rFonts w:ascii="Times New Roman" w:hAnsi="Times New Roman" w:cs="Times New Roman"/>
          <w:b/>
          <w:sz w:val="24"/>
          <w:szCs w:val="24"/>
        </w:rPr>
        <w:t>………………………………………………</w:t>
      </w:r>
      <w:r w:rsidRPr="002D466F">
        <w:rPr>
          <w:rFonts w:ascii="Times New Roman" w:hAnsi="Times New Roman" w:cs="Times New Roman"/>
          <w:b/>
          <w:sz w:val="24"/>
          <w:szCs w:val="24"/>
        </w:rPr>
        <w:t>9</w:t>
      </w:r>
    </w:p>
    <w:p w14:paraId="6E51DB4A" w14:textId="5729FC23"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 xml:space="preserve">2.6.3. Further information on applications </w:t>
      </w:r>
      <w:r w:rsidR="005F51CD">
        <w:rPr>
          <w:rFonts w:ascii="Times New Roman" w:hAnsi="Times New Roman" w:cs="Times New Roman"/>
          <w:b/>
          <w:sz w:val="24"/>
          <w:szCs w:val="24"/>
        </w:rPr>
        <w:t>………………………………………………….</w:t>
      </w:r>
      <w:r w:rsidRPr="002D466F">
        <w:rPr>
          <w:rFonts w:ascii="Times New Roman" w:hAnsi="Times New Roman" w:cs="Times New Roman"/>
          <w:b/>
          <w:sz w:val="24"/>
          <w:szCs w:val="24"/>
        </w:rPr>
        <w:t>9</w:t>
      </w:r>
    </w:p>
    <w:p w14:paraId="55568FFB" w14:textId="70E2E924"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2.7. Evaluation and selection of applications</w:t>
      </w:r>
      <w:r w:rsidR="005F51CD">
        <w:rPr>
          <w:rFonts w:ascii="Times New Roman" w:hAnsi="Times New Roman" w:cs="Times New Roman"/>
          <w:b/>
          <w:sz w:val="24"/>
          <w:szCs w:val="24"/>
        </w:rPr>
        <w:t>……………………………………………….</w:t>
      </w:r>
      <w:r w:rsidRPr="002D466F">
        <w:rPr>
          <w:rFonts w:ascii="Times New Roman" w:hAnsi="Times New Roman" w:cs="Times New Roman"/>
          <w:b/>
          <w:sz w:val="24"/>
          <w:szCs w:val="24"/>
        </w:rPr>
        <w:t xml:space="preserve"> 9</w:t>
      </w:r>
    </w:p>
    <w:p w14:paraId="74DE71D0" w14:textId="12994158"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2.8. Selection of beneficiaries of financial support (sub-</w:t>
      </w:r>
      <w:r w:rsidR="005F51CD" w:rsidRPr="002D466F">
        <w:rPr>
          <w:rFonts w:ascii="Times New Roman" w:hAnsi="Times New Roman" w:cs="Times New Roman"/>
          <w:b/>
          <w:sz w:val="24"/>
          <w:szCs w:val="24"/>
        </w:rPr>
        <w:t>grantors)</w:t>
      </w:r>
      <w:r w:rsidR="005F51CD">
        <w:rPr>
          <w:rFonts w:ascii="Times New Roman" w:hAnsi="Times New Roman" w:cs="Times New Roman"/>
          <w:b/>
          <w:sz w:val="24"/>
          <w:szCs w:val="24"/>
        </w:rPr>
        <w:t xml:space="preserve"> ……………………….</w:t>
      </w:r>
      <w:r w:rsidRPr="002D466F">
        <w:rPr>
          <w:rFonts w:ascii="Times New Roman" w:hAnsi="Times New Roman" w:cs="Times New Roman"/>
          <w:b/>
          <w:sz w:val="24"/>
          <w:szCs w:val="24"/>
        </w:rPr>
        <w:t xml:space="preserve"> 10</w:t>
      </w:r>
    </w:p>
    <w:p w14:paraId="14C12C68" w14:textId="0AFA96AA"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2.8.1. Evaluation of requests/proposals for financial support</w:t>
      </w:r>
      <w:r w:rsidR="005F51CD">
        <w:rPr>
          <w:rFonts w:ascii="Times New Roman" w:hAnsi="Times New Roman" w:cs="Times New Roman"/>
          <w:b/>
          <w:sz w:val="24"/>
          <w:szCs w:val="24"/>
        </w:rPr>
        <w:t>……………………………</w:t>
      </w:r>
      <w:r w:rsidRPr="002D466F">
        <w:rPr>
          <w:rFonts w:ascii="Times New Roman" w:hAnsi="Times New Roman" w:cs="Times New Roman"/>
          <w:b/>
          <w:sz w:val="24"/>
          <w:szCs w:val="24"/>
        </w:rPr>
        <w:t xml:space="preserve"> .10</w:t>
      </w:r>
    </w:p>
    <w:p w14:paraId="51D13E5D" w14:textId="492B0096" w:rsidR="002D466F" w:rsidRPr="002D466F" w:rsidRDefault="002D466F" w:rsidP="002D466F">
      <w:pPr>
        <w:jc w:val="both"/>
        <w:rPr>
          <w:rFonts w:ascii="Times New Roman" w:hAnsi="Times New Roman" w:cs="Times New Roman"/>
          <w:b/>
          <w:sz w:val="24"/>
          <w:szCs w:val="24"/>
        </w:rPr>
      </w:pPr>
      <w:r w:rsidRPr="002D466F">
        <w:rPr>
          <w:rFonts w:ascii="Times New Roman" w:hAnsi="Times New Roman" w:cs="Times New Roman"/>
          <w:b/>
          <w:sz w:val="24"/>
          <w:szCs w:val="24"/>
        </w:rPr>
        <w:t>2.8.2. Notification of the decision of the Contracting Authority</w:t>
      </w:r>
      <w:r w:rsidR="005F51CD">
        <w:rPr>
          <w:rFonts w:ascii="Times New Roman" w:hAnsi="Times New Roman" w:cs="Times New Roman"/>
          <w:b/>
          <w:sz w:val="24"/>
          <w:szCs w:val="24"/>
        </w:rPr>
        <w:t>………………………….</w:t>
      </w:r>
      <w:r w:rsidRPr="002D466F">
        <w:rPr>
          <w:rFonts w:ascii="Times New Roman" w:hAnsi="Times New Roman" w:cs="Times New Roman"/>
          <w:b/>
          <w:sz w:val="24"/>
          <w:szCs w:val="24"/>
        </w:rPr>
        <w:t>10</w:t>
      </w:r>
    </w:p>
    <w:p w14:paraId="449C6767" w14:textId="6352528B" w:rsidR="003D6A79" w:rsidRPr="000A3883" w:rsidRDefault="002D466F" w:rsidP="002D466F">
      <w:pPr>
        <w:jc w:val="both"/>
        <w:rPr>
          <w:rFonts w:ascii="Times New Roman" w:hAnsi="Times New Roman" w:cs="Times New Roman"/>
          <w:b/>
          <w:caps/>
          <w:snapToGrid w:val="0"/>
          <w:sz w:val="24"/>
          <w:szCs w:val="24"/>
          <w:lang w:val="en-GB"/>
        </w:rPr>
      </w:pPr>
      <w:r w:rsidRPr="002D466F">
        <w:rPr>
          <w:rFonts w:ascii="Times New Roman" w:hAnsi="Times New Roman" w:cs="Times New Roman"/>
          <w:b/>
          <w:sz w:val="24"/>
          <w:szCs w:val="24"/>
        </w:rPr>
        <w:t>2.9. Table of indicators 10</w:t>
      </w:r>
    </w:p>
    <w:p w14:paraId="2BE3D4CF" w14:textId="77777777" w:rsidR="003D6A79" w:rsidRPr="000A3883" w:rsidRDefault="003D6A79" w:rsidP="000A3883">
      <w:pPr>
        <w:jc w:val="both"/>
        <w:rPr>
          <w:rFonts w:ascii="Times New Roman" w:hAnsi="Times New Roman" w:cs="Times New Roman"/>
          <w:sz w:val="24"/>
          <w:szCs w:val="24"/>
        </w:rPr>
      </w:pPr>
    </w:p>
    <w:p w14:paraId="3F37C1D2" w14:textId="725EC0A9" w:rsidR="003D6A79" w:rsidRPr="000A3883" w:rsidRDefault="002D466F" w:rsidP="000A3883">
      <w:pPr>
        <w:jc w:val="both"/>
        <w:rPr>
          <w:rFonts w:ascii="Times New Roman" w:hAnsi="Times New Roman" w:cs="Times New Roman"/>
          <w:b/>
          <w:caps/>
          <w:noProof/>
          <w:sz w:val="24"/>
          <w:szCs w:val="24"/>
        </w:rPr>
      </w:pPr>
      <w:r w:rsidRPr="002D466F">
        <w:rPr>
          <w:rStyle w:val="Hyperlink"/>
          <w:rFonts w:ascii="Times New Roman" w:hAnsi="Times New Roman" w:cs="Times New Roman"/>
          <w:b/>
          <w:caps/>
          <w:noProof/>
          <w:snapToGrid w:val="0"/>
          <w:sz w:val="24"/>
          <w:szCs w:val="24"/>
          <w:lang w:val="en-GB"/>
        </w:rPr>
        <w:t>3. LIST OF ANNEXES</w:t>
      </w:r>
      <w:r w:rsidR="003D6A79" w:rsidRPr="000A3883">
        <w:rPr>
          <w:rStyle w:val="Hyperlink"/>
          <w:rFonts w:ascii="Times New Roman" w:hAnsi="Times New Roman" w:cs="Times New Roman"/>
          <w:b/>
          <w:caps/>
          <w:noProof/>
          <w:snapToGrid w:val="0"/>
          <w:sz w:val="24"/>
          <w:szCs w:val="24"/>
          <w:lang w:val="en-GB"/>
        </w:rPr>
        <w:tab/>
      </w:r>
      <w:r w:rsidR="003D6A79" w:rsidRPr="000A3883">
        <w:rPr>
          <w:rStyle w:val="Hyperlink"/>
          <w:rFonts w:ascii="Times New Roman" w:hAnsi="Times New Roman" w:cs="Times New Roman"/>
          <w:b/>
          <w:caps/>
          <w:noProof/>
          <w:snapToGrid w:val="0"/>
          <w:sz w:val="24"/>
          <w:szCs w:val="24"/>
          <w:lang w:val="en-GB"/>
        </w:rPr>
        <w:tab/>
      </w:r>
      <w:r w:rsidR="003D6A79" w:rsidRPr="000A3883">
        <w:rPr>
          <w:rStyle w:val="Hyperlink"/>
          <w:rFonts w:ascii="Times New Roman" w:hAnsi="Times New Roman" w:cs="Times New Roman"/>
          <w:b/>
          <w:caps/>
          <w:noProof/>
          <w:snapToGrid w:val="0"/>
          <w:sz w:val="24"/>
          <w:szCs w:val="24"/>
          <w:lang w:val="en-GB"/>
        </w:rPr>
        <w:tab/>
      </w:r>
      <w:r w:rsidR="003D6A79" w:rsidRPr="000A3883">
        <w:rPr>
          <w:rStyle w:val="Hyperlink"/>
          <w:rFonts w:ascii="Times New Roman" w:hAnsi="Times New Roman" w:cs="Times New Roman"/>
          <w:b/>
          <w:caps/>
          <w:noProof/>
          <w:snapToGrid w:val="0"/>
          <w:sz w:val="24"/>
          <w:szCs w:val="24"/>
          <w:lang w:val="en-GB"/>
        </w:rPr>
        <w:tab/>
      </w:r>
      <w:r w:rsidR="003D6A79" w:rsidRPr="000A3883">
        <w:rPr>
          <w:rStyle w:val="Hyperlink"/>
          <w:rFonts w:ascii="Times New Roman" w:hAnsi="Times New Roman" w:cs="Times New Roman"/>
          <w:b/>
          <w:caps/>
          <w:noProof/>
          <w:snapToGrid w:val="0"/>
          <w:sz w:val="24"/>
          <w:szCs w:val="24"/>
          <w:lang w:val="en-GB"/>
        </w:rPr>
        <w:tab/>
      </w:r>
      <w:r w:rsidR="003D6A79" w:rsidRPr="000A3883">
        <w:rPr>
          <w:rStyle w:val="Hyperlink"/>
          <w:rFonts w:ascii="Times New Roman" w:hAnsi="Times New Roman" w:cs="Times New Roman"/>
          <w:b/>
          <w:caps/>
          <w:noProof/>
          <w:snapToGrid w:val="0"/>
          <w:sz w:val="24"/>
          <w:szCs w:val="24"/>
          <w:lang w:val="en-GB"/>
        </w:rPr>
        <w:tab/>
      </w:r>
      <w:r w:rsidR="003D6A79" w:rsidRPr="000A3883">
        <w:rPr>
          <w:rStyle w:val="Hyperlink"/>
          <w:rFonts w:ascii="Times New Roman" w:hAnsi="Times New Roman" w:cs="Times New Roman"/>
          <w:b/>
          <w:caps/>
          <w:noProof/>
          <w:snapToGrid w:val="0"/>
          <w:sz w:val="24"/>
          <w:szCs w:val="24"/>
          <w:lang w:val="en-GB"/>
        </w:rPr>
        <w:tab/>
      </w:r>
      <w:r w:rsidR="003D6A79" w:rsidRPr="000A3883">
        <w:rPr>
          <w:rStyle w:val="Hyperlink"/>
          <w:rFonts w:ascii="Times New Roman" w:hAnsi="Times New Roman" w:cs="Times New Roman"/>
          <w:b/>
          <w:caps/>
          <w:noProof/>
          <w:snapToGrid w:val="0"/>
          <w:sz w:val="24"/>
          <w:szCs w:val="24"/>
          <w:lang w:val="en-GB"/>
        </w:rPr>
        <w:tab/>
        <w:t xml:space="preserve">       </w:t>
      </w:r>
    </w:p>
    <w:p w14:paraId="5913623D" w14:textId="77777777" w:rsidR="003D6A79" w:rsidRPr="000A3883" w:rsidRDefault="003D6A79" w:rsidP="000A3883">
      <w:pPr>
        <w:jc w:val="both"/>
        <w:rPr>
          <w:rFonts w:ascii="Times New Roman" w:hAnsi="Times New Roman" w:cs="Times New Roman"/>
          <w:sz w:val="24"/>
          <w:szCs w:val="24"/>
        </w:rPr>
      </w:pPr>
    </w:p>
    <w:p w14:paraId="57ACACE7" w14:textId="77777777" w:rsidR="003D6A79" w:rsidRPr="000A3883" w:rsidRDefault="003D6A79" w:rsidP="000A3883">
      <w:pPr>
        <w:ind w:left="360"/>
        <w:jc w:val="both"/>
        <w:rPr>
          <w:rFonts w:ascii="Times New Roman" w:hAnsi="Times New Roman" w:cs="Times New Roman"/>
          <w:b/>
          <w:sz w:val="24"/>
          <w:szCs w:val="24"/>
        </w:rPr>
      </w:pPr>
      <w:r w:rsidRPr="000A3883">
        <w:rPr>
          <w:rFonts w:ascii="Times New Roman" w:hAnsi="Times New Roman" w:cs="Times New Roman"/>
          <w:sz w:val="24"/>
          <w:szCs w:val="24"/>
        </w:rPr>
        <w:br w:type="page"/>
      </w:r>
    </w:p>
    <w:p w14:paraId="2F4D4C5F" w14:textId="5DAAB435" w:rsidR="003D6A79" w:rsidRPr="000A3883" w:rsidRDefault="002D466F" w:rsidP="000A3883">
      <w:pPr>
        <w:tabs>
          <w:tab w:val="left" w:pos="2840"/>
        </w:tabs>
        <w:jc w:val="both"/>
        <w:rPr>
          <w:rFonts w:ascii="Times New Roman" w:hAnsi="Times New Roman" w:cs="Times New Roman"/>
          <w:b/>
          <w:sz w:val="24"/>
          <w:szCs w:val="24"/>
        </w:rPr>
      </w:pPr>
      <w:r w:rsidRPr="002D466F">
        <w:rPr>
          <w:rFonts w:ascii="Times New Roman" w:hAnsi="Times New Roman" w:cs="Times New Roman"/>
          <w:b/>
          <w:sz w:val="24"/>
          <w:szCs w:val="24"/>
        </w:rPr>
        <w:t>1. PROJECTS UNDER THE CALL “GOOD GOVERNANCE THROUGH ACTIVE PARTICIPATION IN PROJECT CO-FINANCING”</w:t>
      </w:r>
    </w:p>
    <w:p w14:paraId="26C8CD32" w14:textId="77777777" w:rsidR="002D466F" w:rsidRPr="002D466F" w:rsidRDefault="002D466F" w:rsidP="002D466F">
      <w:pPr>
        <w:jc w:val="both"/>
        <w:rPr>
          <w:rFonts w:ascii="Times New Roman" w:hAnsi="Times New Roman" w:cs="Times New Roman"/>
          <w:bCs/>
          <w:sz w:val="24"/>
          <w:szCs w:val="24"/>
        </w:rPr>
      </w:pPr>
      <w:r w:rsidRPr="002D466F">
        <w:rPr>
          <w:rFonts w:ascii="Times New Roman" w:hAnsi="Times New Roman" w:cs="Times New Roman"/>
          <w:bCs/>
          <w:sz w:val="24"/>
          <w:szCs w:val="24"/>
        </w:rPr>
        <w:t>This document concerns the call for proposals for community projects within the framework of the project “Good Governance through Active Participation in Co-financing of Projects”. These guidelines provide information regarding the ‘call for projects’ including eligibility criteria, the application submission process, the evaluation process as well as general information about the project.</w:t>
      </w:r>
    </w:p>
    <w:p w14:paraId="0074B07D" w14:textId="77777777" w:rsidR="002D466F" w:rsidRPr="002D466F" w:rsidRDefault="002D466F" w:rsidP="002D466F">
      <w:pPr>
        <w:jc w:val="both"/>
        <w:rPr>
          <w:rFonts w:ascii="Times New Roman" w:hAnsi="Times New Roman" w:cs="Times New Roman"/>
          <w:bCs/>
          <w:sz w:val="24"/>
          <w:szCs w:val="24"/>
        </w:rPr>
      </w:pPr>
    </w:p>
    <w:p w14:paraId="12CB4B58" w14:textId="17A35D2A" w:rsidR="003D6A79" w:rsidRDefault="002D466F" w:rsidP="002D466F">
      <w:pPr>
        <w:jc w:val="both"/>
        <w:rPr>
          <w:rFonts w:ascii="Times New Roman" w:hAnsi="Times New Roman" w:cs="Times New Roman"/>
          <w:bCs/>
          <w:sz w:val="24"/>
          <w:szCs w:val="24"/>
        </w:rPr>
      </w:pPr>
      <w:r w:rsidRPr="002D466F">
        <w:rPr>
          <w:rFonts w:ascii="Times New Roman" w:hAnsi="Times New Roman" w:cs="Times New Roman"/>
          <w:bCs/>
          <w:sz w:val="24"/>
          <w:szCs w:val="24"/>
        </w:rPr>
        <w:t>Applicants should have read these guidelines before applying to ensure compliance with the rules and criteria of the call.</w:t>
      </w:r>
    </w:p>
    <w:p w14:paraId="7139DF1C" w14:textId="77777777" w:rsidR="002D466F" w:rsidRPr="000A3883" w:rsidRDefault="002D466F" w:rsidP="002D466F">
      <w:pPr>
        <w:jc w:val="both"/>
        <w:rPr>
          <w:rFonts w:ascii="Times New Roman" w:hAnsi="Times New Roman" w:cs="Times New Roman"/>
          <w:b/>
          <w:sz w:val="24"/>
          <w:szCs w:val="24"/>
        </w:rPr>
      </w:pPr>
    </w:p>
    <w:p w14:paraId="1714CE05" w14:textId="5424C531" w:rsidR="003D6A79" w:rsidRPr="002D466F" w:rsidRDefault="002D466F" w:rsidP="002D466F">
      <w:pPr>
        <w:pStyle w:val="ListParagraph"/>
        <w:numPr>
          <w:ilvl w:val="1"/>
          <w:numId w:val="30"/>
        </w:numPr>
        <w:jc w:val="both"/>
        <w:rPr>
          <w:rFonts w:ascii="Times New Roman" w:hAnsi="Times New Roman" w:cs="Times New Roman"/>
          <w:b/>
          <w:bCs/>
          <w:sz w:val="24"/>
          <w:szCs w:val="24"/>
        </w:rPr>
      </w:pPr>
      <w:r w:rsidRPr="002D466F">
        <w:rPr>
          <w:rFonts w:ascii="Times New Roman" w:hAnsi="Times New Roman" w:cs="Times New Roman"/>
          <w:b/>
          <w:bCs/>
          <w:sz w:val="24"/>
          <w:szCs w:val="24"/>
        </w:rPr>
        <w:t>Introduction</w:t>
      </w:r>
    </w:p>
    <w:p w14:paraId="349BB2BD" w14:textId="77777777" w:rsidR="002D466F" w:rsidRPr="002D466F" w:rsidRDefault="002D466F" w:rsidP="002D466F">
      <w:pPr>
        <w:pStyle w:val="ListParagraph"/>
        <w:ind w:left="360"/>
        <w:jc w:val="both"/>
        <w:rPr>
          <w:rFonts w:ascii="Times New Roman" w:hAnsi="Times New Roman" w:cs="Times New Roman"/>
          <w:sz w:val="24"/>
          <w:szCs w:val="24"/>
        </w:rPr>
      </w:pPr>
    </w:p>
    <w:p w14:paraId="0F7DE639" w14:textId="77777777" w:rsidR="00567D92" w:rsidRP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The municipality makes part of the funding available as part of its commitment to good governance, through active participation in the co-financing of projects.</w:t>
      </w:r>
    </w:p>
    <w:p w14:paraId="6BF5DB9E" w14:textId="77777777" w:rsidR="00567D92" w:rsidRPr="00567D92" w:rsidRDefault="00567D92" w:rsidP="00567D92">
      <w:pPr>
        <w:jc w:val="both"/>
        <w:rPr>
          <w:rFonts w:ascii="Times New Roman" w:hAnsi="Times New Roman" w:cs="Times New Roman"/>
          <w:sz w:val="24"/>
          <w:szCs w:val="24"/>
        </w:rPr>
      </w:pPr>
    </w:p>
    <w:p w14:paraId="32AF6DE7" w14:textId="51F71E1B" w:rsidR="003D6A79"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 xml:space="preserve">The objective is </w:t>
      </w:r>
      <w:r w:rsidRPr="00567D92">
        <w:rPr>
          <w:rFonts w:ascii="Times New Roman" w:hAnsi="Times New Roman" w:cs="Times New Roman"/>
          <w:b/>
          <w:sz w:val="24"/>
          <w:szCs w:val="24"/>
        </w:rPr>
        <w:t xml:space="preserve">to support and encourage the active participation of citizens and civil society in the identification, co-financing and implementation of projects of public interest, </w:t>
      </w:r>
      <w:r w:rsidRPr="00567D92">
        <w:rPr>
          <w:rFonts w:ascii="Times New Roman" w:hAnsi="Times New Roman" w:cs="Times New Roman"/>
          <w:sz w:val="24"/>
          <w:szCs w:val="24"/>
        </w:rPr>
        <w:t>improving local governance, transparency and accountability through cooperation between the municipality and the community.</w:t>
      </w:r>
    </w:p>
    <w:p w14:paraId="3EFAF612" w14:textId="77777777" w:rsidR="00434B98" w:rsidRPr="00567D92" w:rsidRDefault="00434B98" w:rsidP="00567D92">
      <w:pPr>
        <w:jc w:val="both"/>
        <w:rPr>
          <w:rFonts w:ascii="Times New Roman" w:hAnsi="Times New Roman" w:cs="Times New Roman"/>
          <w:b/>
          <w:sz w:val="24"/>
          <w:szCs w:val="24"/>
        </w:rPr>
      </w:pPr>
    </w:p>
    <w:p w14:paraId="0F17F5F0" w14:textId="34098C1D" w:rsidR="003D6A79" w:rsidRPr="000A3883" w:rsidRDefault="00567D92" w:rsidP="000A3883">
      <w:pPr>
        <w:jc w:val="both"/>
        <w:rPr>
          <w:rFonts w:ascii="Times New Roman" w:hAnsi="Times New Roman" w:cs="Times New Roman"/>
          <w:sz w:val="24"/>
          <w:szCs w:val="24"/>
        </w:rPr>
      </w:pPr>
      <w:r w:rsidRPr="00567D92">
        <w:rPr>
          <w:rFonts w:ascii="Times New Roman" w:hAnsi="Times New Roman" w:cs="Times New Roman"/>
          <w:b/>
          <w:sz w:val="24"/>
          <w:szCs w:val="24"/>
        </w:rPr>
        <w:t>Call: Good governance through active participation in project co-financing''</w:t>
      </w:r>
    </w:p>
    <w:p w14:paraId="2542A273" w14:textId="77777777" w:rsidR="003D6A79" w:rsidRPr="000A3883" w:rsidRDefault="003D6A79" w:rsidP="000A3883">
      <w:pPr>
        <w:jc w:val="both"/>
        <w:rPr>
          <w:rFonts w:ascii="Times New Roman" w:hAnsi="Times New Roman" w:cs="Times New Roman"/>
          <w:sz w:val="24"/>
          <w:szCs w:val="24"/>
        </w:rPr>
      </w:pPr>
    </w:p>
    <w:p w14:paraId="36188638" w14:textId="289BA853" w:rsidR="00567D92" w:rsidRPr="00567D92" w:rsidRDefault="00567D92" w:rsidP="00567D92">
      <w:pPr>
        <w:pStyle w:val="ListParagraph"/>
        <w:numPr>
          <w:ilvl w:val="1"/>
          <w:numId w:val="30"/>
        </w:numPr>
        <w:spacing w:before="120"/>
        <w:rPr>
          <w:rFonts w:ascii="Times New Roman" w:hAnsi="Times New Roman" w:cs="Times New Roman"/>
          <w:b/>
          <w:sz w:val="24"/>
          <w:szCs w:val="24"/>
        </w:rPr>
      </w:pPr>
      <w:bookmarkStart w:id="1" w:name="_Toc31286447"/>
      <w:bookmarkStart w:id="2" w:name="_Toc31286506"/>
      <w:bookmarkStart w:id="3" w:name="_Toc31286704"/>
      <w:bookmarkStart w:id="4" w:name="_Toc108703640"/>
      <w:r w:rsidRPr="00567D92">
        <w:rPr>
          <w:rFonts w:ascii="Times New Roman" w:hAnsi="Times New Roman" w:cs="Times New Roman"/>
          <w:b/>
          <w:sz w:val="24"/>
          <w:szCs w:val="24"/>
        </w:rPr>
        <w:t>Objectives of this call for proposals</w:t>
      </w:r>
    </w:p>
    <w:p w14:paraId="1BC60957" w14:textId="77777777" w:rsidR="00567D92" w:rsidRPr="00567D92" w:rsidRDefault="00567D92" w:rsidP="00567D92">
      <w:pPr>
        <w:spacing w:before="120"/>
        <w:rPr>
          <w:rFonts w:ascii="Times New Roman" w:hAnsi="Times New Roman" w:cs="Times New Roman"/>
          <w:b/>
          <w:bCs/>
          <w:sz w:val="24"/>
          <w:szCs w:val="24"/>
        </w:rPr>
      </w:pPr>
      <w:r w:rsidRPr="00567D92">
        <w:rPr>
          <w:rFonts w:ascii="Times New Roman" w:hAnsi="Times New Roman" w:cs="Times New Roman"/>
          <w:b/>
          <w:bCs/>
          <w:sz w:val="24"/>
          <w:szCs w:val="24"/>
        </w:rPr>
        <w:t>Overall objective</w:t>
      </w:r>
    </w:p>
    <w:p w14:paraId="016B5C5B" w14:textId="77777777" w:rsidR="00567D92" w:rsidRPr="00567D92" w:rsidRDefault="00567D92" w:rsidP="00567D92">
      <w:pPr>
        <w:spacing w:before="120"/>
        <w:rPr>
          <w:rFonts w:ascii="Times New Roman" w:hAnsi="Times New Roman" w:cs="Times New Roman"/>
          <w:bCs/>
          <w:sz w:val="24"/>
          <w:szCs w:val="24"/>
        </w:rPr>
      </w:pPr>
      <w:r w:rsidRPr="00567D92">
        <w:rPr>
          <w:rFonts w:ascii="Times New Roman" w:hAnsi="Times New Roman" w:cs="Times New Roman"/>
          <w:bCs/>
          <w:sz w:val="24"/>
          <w:szCs w:val="24"/>
        </w:rPr>
        <w:t>To strengthen good governance at the local level by increasing the active participation of citizens and local stakeholders in the planning, co-financing and implementation of projects of public interest.</w:t>
      </w:r>
    </w:p>
    <w:p w14:paraId="443B0B27" w14:textId="77777777" w:rsidR="00567D92" w:rsidRPr="00567D92" w:rsidRDefault="00567D92" w:rsidP="00567D92">
      <w:pPr>
        <w:spacing w:before="120"/>
        <w:rPr>
          <w:rFonts w:ascii="Times New Roman" w:hAnsi="Times New Roman" w:cs="Times New Roman"/>
          <w:b/>
          <w:bCs/>
          <w:sz w:val="24"/>
          <w:szCs w:val="24"/>
        </w:rPr>
      </w:pPr>
      <w:r w:rsidRPr="00567D92">
        <w:rPr>
          <w:rFonts w:ascii="Times New Roman" w:hAnsi="Times New Roman" w:cs="Times New Roman"/>
          <w:b/>
          <w:bCs/>
          <w:sz w:val="24"/>
          <w:szCs w:val="24"/>
        </w:rPr>
        <w:t>Specific objective</w:t>
      </w:r>
    </w:p>
    <w:p w14:paraId="1867ACC0" w14:textId="77777777" w:rsidR="00567D92" w:rsidRPr="00567D92" w:rsidRDefault="00567D92" w:rsidP="00567D92">
      <w:pPr>
        <w:spacing w:before="120"/>
        <w:rPr>
          <w:rFonts w:ascii="Times New Roman" w:hAnsi="Times New Roman" w:cs="Times New Roman"/>
          <w:bCs/>
          <w:sz w:val="24"/>
          <w:szCs w:val="24"/>
        </w:rPr>
      </w:pPr>
      <w:r w:rsidRPr="00567D92">
        <w:rPr>
          <w:rFonts w:ascii="Times New Roman" w:hAnsi="Times New Roman" w:cs="Times New Roman"/>
          <w:bCs/>
          <w:sz w:val="24"/>
          <w:szCs w:val="24"/>
        </w:rPr>
        <w:t>To increase transparency, accountability and cooperation between the municipality, civil society and the community, by creating functional mechanisms for co-financing projects and citizen involvement in decision-making.</w:t>
      </w:r>
    </w:p>
    <w:p w14:paraId="4E5EAF9C" w14:textId="77777777" w:rsidR="00567D92" w:rsidRPr="00567D92" w:rsidRDefault="00567D92" w:rsidP="00567D92">
      <w:pPr>
        <w:spacing w:before="120"/>
        <w:jc w:val="both"/>
        <w:rPr>
          <w:rFonts w:ascii="Times New Roman" w:hAnsi="Times New Roman" w:cs="Times New Roman"/>
          <w:b/>
          <w:bCs/>
          <w:sz w:val="24"/>
          <w:szCs w:val="24"/>
        </w:rPr>
      </w:pPr>
      <w:r w:rsidRPr="00567D92">
        <w:rPr>
          <w:rFonts w:ascii="Times New Roman" w:hAnsi="Times New Roman" w:cs="Times New Roman"/>
          <w:b/>
          <w:bCs/>
          <w:sz w:val="24"/>
          <w:szCs w:val="24"/>
        </w:rPr>
        <w:t>Expected results</w:t>
      </w:r>
    </w:p>
    <w:p w14:paraId="2183CA4B" w14:textId="77777777" w:rsidR="00567D92" w:rsidRPr="00567D92" w:rsidRDefault="00567D92" w:rsidP="00567D92">
      <w:pPr>
        <w:spacing w:before="120"/>
        <w:jc w:val="both"/>
        <w:rPr>
          <w:rFonts w:ascii="Times New Roman" w:hAnsi="Times New Roman" w:cs="Times New Roman"/>
          <w:bCs/>
          <w:sz w:val="24"/>
          <w:szCs w:val="24"/>
        </w:rPr>
      </w:pPr>
      <w:proofErr w:type="spellStart"/>
      <w:r w:rsidRPr="00567D92">
        <w:rPr>
          <w:rFonts w:ascii="Times New Roman" w:hAnsi="Times New Roman" w:cs="Times New Roman"/>
          <w:bCs/>
          <w:sz w:val="24"/>
          <w:szCs w:val="24"/>
        </w:rPr>
        <w:t>i</w:t>
      </w:r>
      <w:proofErr w:type="spellEnd"/>
      <w:r w:rsidRPr="00567D92">
        <w:rPr>
          <w:rFonts w:ascii="Times New Roman" w:hAnsi="Times New Roman" w:cs="Times New Roman"/>
          <w:bCs/>
          <w:sz w:val="24"/>
          <w:szCs w:val="24"/>
        </w:rPr>
        <w:t>) Increased capacity of the municipality and local stakeholders for planning and managing co-financed projects.</w:t>
      </w:r>
    </w:p>
    <w:p w14:paraId="57F451D2" w14:textId="77777777" w:rsidR="00567D92" w:rsidRPr="00567D92" w:rsidRDefault="00567D92" w:rsidP="00567D92">
      <w:pPr>
        <w:spacing w:before="120"/>
        <w:jc w:val="both"/>
        <w:rPr>
          <w:rFonts w:ascii="Times New Roman" w:hAnsi="Times New Roman" w:cs="Times New Roman"/>
          <w:bCs/>
          <w:sz w:val="24"/>
          <w:szCs w:val="24"/>
        </w:rPr>
      </w:pPr>
      <w:r w:rsidRPr="00567D92">
        <w:rPr>
          <w:rFonts w:ascii="Times New Roman" w:hAnsi="Times New Roman" w:cs="Times New Roman"/>
          <w:bCs/>
          <w:sz w:val="24"/>
          <w:szCs w:val="24"/>
        </w:rPr>
        <w:t>ii) Improved involvement of citizens and civil society organizations in local decision-making processes.</w:t>
      </w:r>
    </w:p>
    <w:p w14:paraId="6F761E70" w14:textId="77777777" w:rsidR="00567D92" w:rsidRDefault="00567D92" w:rsidP="00567D92">
      <w:pPr>
        <w:spacing w:before="120"/>
        <w:jc w:val="both"/>
        <w:rPr>
          <w:rFonts w:ascii="Times New Roman" w:hAnsi="Times New Roman" w:cs="Times New Roman"/>
          <w:bCs/>
          <w:sz w:val="24"/>
          <w:szCs w:val="24"/>
        </w:rPr>
      </w:pPr>
      <w:r w:rsidRPr="00567D92">
        <w:rPr>
          <w:rFonts w:ascii="Times New Roman" w:hAnsi="Times New Roman" w:cs="Times New Roman"/>
          <w:bCs/>
          <w:sz w:val="24"/>
          <w:szCs w:val="24"/>
        </w:rPr>
        <w:t>iii) Implementation of concrete co-financed projects that address real community needs and contribute to sustainable local development.</w:t>
      </w:r>
    </w:p>
    <w:p w14:paraId="3CBEE270" w14:textId="77777777" w:rsidR="00434B98" w:rsidRPr="00567D92" w:rsidRDefault="00434B98" w:rsidP="00567D92">
      <w:pPr>
        <w:spacing w:before="120"/>
        <w:jc w:val="both"/>
        <w:rPr>
          <w:rFonts w:ascii="Times New Roman" w:hAnsi="Times New Roman" w:cs="Times New Roman"/>
          <w:bCs/>
          <w:sz w:val="24"/>
          <w:szCs w:val="24"/>
        </w:rPr>
      </w:pPr>
    </w:p>
    <w:p w14:paraId="46EB89CA" w14:textId="77777777" w:rsidR="00567D92" w:rsidRDefault="00567D92" w:rsidP="00567D92">
      <w:pPr>
        <w:jc w:val="both"/>
        <w:rPr>
          <w:rFonts w:ascii="Times New Roman" w:hAnsi="Times New Roman" w:cs="Times New Roman"/>
          <w:b/>
          <w:sz w:val="24"/>
          <w:szCs w:val="24"/>
        </w:rPr>
      </w:pPr>
      <w:r w:rsidRPr="00567D92">
        <w:rPr>
          <w:rFonts w:ascii="Times New Roman" w:hAnsi="Times New Roman" w:cs="Times New Roman"/>
          <w:b/>
          <w:sz w:val="24"/>
          <w:szCs w:val="24"/>
        </w:rPr>
        <w:t>The target groups are:</w:t>
      </w:r>
    </w:p>
    <w:p w14:paraId="4D960319" w14:textId="77777777" w:rsidR="00567D92" w:rsidRPr="00567D92" w:rsidRDefault="00567D92" w:rsidP="00567D92">
      <w:pPr>
        <w:jc w:val="both"/>
        <w:rPr>
          <w:rFonts w:ascii="Times New Roman" w:hAnsi="Times New Roman" w:cs="Times New Roman"/>
          <w:b/>
          <w:sz w:val="24"/>
          <w:szCs w:val="24"/>
        </w:rPr>
      </w:pPr>
    </w:p>
    <w:p w14:paraId="630F90E7" w14:textId="52779787" w:rsidR="00567D92" w:rsidRP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 Local Civil Society Organizations (CSOs)</w:t>
      </w:r>
    </w:p>
    <w:p w14:paraId="0F01B7F1" w14:textId="6F3B6845" w:rsidR="00567D92" w:rsidRP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 Informal community groups</w:t>
      </w:r>
    </w:p>
    <w:p w14:paraId="6736E6DA" w14:textId="551C0258" w:rsidR="00567D92" w:rsidRP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 Active citizens and community representatives</w:t>
      </w:r>
    </w:p>
    <w:p w14:paraId="4043197A" w14:textId="2E92DDBC" w:rsidR="00567D92" w:rsidRP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 Youth and women as groups with potential for active participation as well as Roma and Egyptian boys and girls.</w:t>
      </w:r>
    </w:p>
    <w:p w14:paraId="71F6E100" w14:textId="77777777" w:rsidR="00567D92" w:rsidRP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 Local actors (small businesses, community initiatives, local partners)</w:t>
      </w:r>
    </w:p>
    <w:p w14:paraId="1A47BFCE" w14:textId="77777777" w:rsidR="00567D92" w:rsidRPr="00567D92" w:rsidRDefault="00567D92" w:rsidP="00567D92">
      <w:pPr>
        <w:jc w:val="both"/>
        <w:rPr>
          <w:rFonts w:ascii="Times New Roman" w:hAnsi="Times New Roman" w:cs="Times New Roman"/>
          <w:sz w:val="24"/>
          <w:szCs w:val="24"/>
        </w:rPr>
      </w:pPr>
    </w:p>
    <w:p w14:paraId="5CFFEAFD" w14:textId="17B09CE1" w:rsid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These groups are intended to be directly involved in the processes of planning, co-financing and implementing projects of public interest</w:t>
      </w:r>
      <w:bookmarkEnd w:id="1"/>
      <w:bookmarkEnd w:id="2"/>
      <w:bookmarkEnd w:id="3"/>
      <w:bookmarkEnd w:id="4"/>
      <w:r>
        <w:rPr>
          <w:rFonts w:ascii="Times New Roman" w:hAnsi="Times New Roman" w:cs="Times New Roman"/>
          <w:sz w:val="24"/>
          <w:szCs w:val="24"/>
        </w:rPr>
        <w:t>.</w:t>
      </w:r>
    </w:p>
    <w:p w14:paraId="68942DDE" w14:textId="77777777" w:rsidR="00567D92" w:rsidRDefault="00567D92" w:rsidP="00567D92">
      <w:pPr>
        <w:jc w:val="both"/>
        <w:rPr>
          <w:rFonts w:ascii="Times New Roman" w:hAnsi="Times New Roman" w:cs="Times New Roman"/>
          <w:sz w:val="24"/>
          <w:szCs w:val="24"/>
        </w:rPr>
      </w:pPr>
    </w:p>
    <w:p w14:paraId="6AE64FFB" w14:textId="66EB439C" w:rsidR="00567D92" w:rsidRDefault="00567D92" w:rsidP="00567D92">
      <w:pPr>
        <w:pStyle w:val="ListParagraph"/>
        <w:numPr>
          <w:ilvl w:val="1"/>
          <w:numId w:val="30"/>
        </w:numPr>
        <w:jc w:val="both"/>
        <w:rPr>
          <w:rFonts w:ascii="Times New Roman" w:hAnsi="Times New Roman" w:cs="Times New Roman"/>
          <w:b/>
          <w:sz w:val="24"/>
          <w:szCs w:val="24"/>
        </w:rPr>
      </w:pPr>
      <w:r w:rsidRPr="00567D92">
        <w:rPr>
          <w:rFonts w:ascii="Times New Roman" w:hAnsi="Times New Roman" w:cs="Times New Roman"/>
          <w:b/>
          <w:sz w:val="24"/>
          <w:szCs w:val="24"/>
        </w:rPr>
        <w:t>Financing provided by the contracting authority</w:t>
      </w:r>
    </w:p>
    <w:p w14:paraId="6FACA619" w14:textId="77777777" w:rsidR="00567D92" w:rsidRPr="00567D92" w:rsidRDefault="00567D92" w:rsidP="00567D92">
      <w:pPr>
        <w:jc w:val="both"/>
        <w:rPr>
          <w:rFonts w:ascii="Times New Roman" w:hAnsi="Times New Roman" w:cs="Times New Roman"/>
          <w:b/>
          <w:sz w:val="24"/>
          <w:szCs w:val="24"/>
        </w:rPr>
      </w:pPr>
    </w:p>
    <w:p w14:paraId="17F7B485" w14:textId="11323E8B" w:rsidR="00567D92" w:rsidRPr="004A4B71"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The total indicative amount made available by the contracting authority for this call is 2,500,000 – 3,000,000 All (two million five hundred thousand to three million All).</w:t>
      </w:r>
    </w:p>
    <w:p w14:paraId="6629F30F" w14:textId="677BEB1D" w:rsidR="00567D92" w:rsidRP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Each project submitted under this call must comply with the following limits:</w:t>
      </w:r>
    </w:p>
    <w:p w14:paraId="14D504E5" w14:textId="77777777" w:rsidR="00567D92" w:rsidRDefault="00567D92" w:rsidP="00567D92">
      <w:pPr>
        <w:jc w:val="both"/>
        <w:rPr>
          <w:rFonts w:ascii="Times New Roman" w:hAnsi="Times New Roman" w:cs="Times New Roman"/>
          <w:b/>
          <w:sz w:val="24"/>
          <w:szCs w:val="24"/>
        </w:rPr>
      </w:pPr>
    </w:p>
    <w:p w14:paraId="05E5A156" w14:textId="0A74C1FC" w:rsidR="00567D92" w:rsidRDefault="00567D92" w:rsidP="00567D92">
      <w:pPr>
        <w:jc w:val="both"/>
        <w:rPr>
          <w:rFonts w:ascii="Times New Roman" w:hAnsi="Times New Roman" w:cs="Times New Roman"/>
        </w:rPr>
      </w:pPr>
      <w:r w:rsidRPr="00567D92">
        <w:rPr>
          <w:rFonts w:ascii="Times New Roman" w:hAnsi="Times New Roman" w:cs="Times New Roman"/>
          <w:b/>
        </w:rPr>
        <w:t>The minimum amount</w:t>
      </w:r>
      <w:r w:rsidRPr="00567D92">
        <w:rPr>
          <w:rFonts w:ascii="Times New Roman" w:hAnsi="Times New Roman" w:cs="Times New Roman"/>
        </w:rPr>
        <w:t xml:space="preserve"> for proposed projects, determined by the Municipality, is 2,500,000 </w:t>
      </w:r>
      <w:r>
        <w:rPr>
          <w:rFonts w:ascii="Times New Roman" w:hAnsi="Times New Roman" w:cs="Times New Roman"/>
        </w:rPr>
        <w:t>All</w:t>
      </w:r>
      <w:r w:rsidRPr="00567D92">
        <w:rPr>
          <w:rFonts w:ascii="Times New Roman" w:hAnsi="Times New Roman" w:cs="Times New Roman"/>
        </w:rPr>
        <w:t xml:space="preserve"> (two million five hundr</w:t>
      </w:r>
      <w:r>
        <w:rPr>
          <w:rFonts w:ascii="Times New Roman" w:hAnsi="Times New Roman" w:cs="Times New Roman"/>
        </w:rPr>
        <w:t>ed thousand All</w:t>
      </w:r>
      <w:r w:rsidR="004A4B71" w:rsidRPr="00567D92">
        <w:rPr>
          <w:rFonts w:ascii="Times New Roman" w:hAnsi="Times New Roman" w:cs="Times New Roman"/>
        </w:rPr>
        <w:t>). Minimum</w:t>
      </w:r>
      <w:r w:rsidRPr="00567D92">
        <w:rPr>
          <w:rFonts w:ascii="Times New Roman" w:hAnsi="Times New Roman" w:cs="Times New Roman"/>
        </w:rPr>
        <w:t xml:space="preserve"> amount required as co-financing: 5% of the total value of the project.</w:t>
      </w:r>
    </w:p>
    <w:p w14:paraId="2D024310" w14:textId="77777777" w:rsidR="00567D92" w:rsidRPr="00567D92" w:rsidRDefault="00567D92" w:rsidP="00567D92">
      <w:pPr>
        <w:jc w:val="both"/>
        <w:rPr>
          <w:rFonts w:ascii="Times New Roman" w:hAnsi="Times New Roman" w:cs="Times New Roman"/>
        </w:rPr>
      </w:pPr>
    </w:p>
    <w:p w14:paraId="7BF2B32D" w14:textId="2AEEAC34" w:rsidR="00567D92" w:rsidRPr="00567D92" w:rsidRDefault="00567D92" w:rsidP="00567D92">
      <w:pPr>
        <w:jc w:val="both"/>
        <w:rPr>
          <w:rFonts w:ascii="Times New Roman" w:hAnsi="Times New Roman" w:cs="Times New Roman"/>
        </w:rPr>
      </w:pPr>
      <w:r w:rsidRPr="00567D92">
        <w:rPr>
          <w:rFonts w:ascii="Times New Roman" w:hAnsi="Times New Roman" w:cs="Times New Roman"/>
          <w:b/>
        </w:rPr>
        <w:t>Maximum amount</w:t>
      </w:r>
      <w:r w:rsidRPr="00567D92">
        <w:rPr>
          <w:rFonts w:ascii="Times New Roman" w:hAnsi="Times New Roman" w:cs="Times New Roman"/>
        </w:rPr>
        <w:t xml:space="preserve"> for pro</w:t>
      </w:r>
      <w:r>
        <w:rPr>
          <w:rFonts w:ascii="Times New Roman" w:hAnsi="Times New Roman" w:cs="Times New Roman"/>
        </w:rPr>
        <w:t>posed projects is 3,000,000 All (three million All</w:t>
      </w:r>
      <w:r w:rsidR="005F51CD" w:rsidRPr="00567D92">
        <w:rPr>
          <w:rFonts w:ascii="Times New Roman" w:hAnsi="Times New Roman" w:cs="Times New Roman"/>
        </w:rPr>
        <w:t>). Co</w:t>
      </w:r>
      <w:r w:rsidRPr="00567D92">
        <w:rPr>
          <w:rFonts w:ascii="Times New Roman" w:hAnsi="Times New Roman" w:cs="Times New Roman"/>
        </w:rPr>
        <w:t xml:space="preserve">-financing required from </w:t>
      </w:r>
      <w:r w:rsidR="004A4B71" w:rsidRPr="00567D92">
        <w:rPr>
          <w:rFonts w:ascii="Times New Roman" w:hAnsi="Times New Roman" w:cs="Times New Roman"/>
        </w:rPr>
        <w:t>applicants: Maximum</w:t>
      </w:r>
      <w:r w:rsidRPr="00567D92">
        <w:rPr>
          <w:rFonts w:ascii="Times New Roman" w:hAnsi="Times New Roman" w:cs="Times New Roman"/>
        </w:rPr>
        <w:t xml:space="preserve"> amount required as co-financing: 7% of the total value of the project.</w:t>
      </w:r>
    </w:p>
    <w:p w14:paraId="1E3AA266" w14:textId="77777777" w:rsidR="00567D92" w:rsidRDefault="00567D92" w:rsidP="000A3883">
      <w:pPr>
        <w:pStyle w:val="Heading2"/>
        <w:ind w:left="576" w:hanging="576"/>
        <w:jc w:val="both"/>
        <w:rPr>
          <w:rFonts w:ascii="Times New Roman" w:hAnsi="Times New Roman" w:cs="Times New Roman"/>
          <w:b/>
          <w:sz w:val="24"/>
          <w:szCs w:val="24"/>
        </w:rPr>
      </w:pPr>
      <w:r w:rsidRPr="00567D92">
        <w:rPr>
          <w:rFonts w:ascii="Times New Roman" w:hAnsi="Times New Roman" w:cs="Times New Roman"/>
          <w:b/>
          <w:sz w:val="24"/>
          <w:szCs w:val="24"/>
        </w:rPr>
        <w:t>2. RULES FOR THIS CALL FOR PROPOSALS</w:t>
      </w:r>
    </w:p>
    <w:p w14:paraId="4D1E25FD" w14:textId="77777777" w:rsidR="00567D92" w:rsidRDefault="00567D92" w:rsidP="00567D92">
      <w:pPr>
        <w:jc w:val="both"/>
        <w:rPr>
          <w:rFonts w:ascii="Times New Roman" w:hAnsi="Times New Roman" w:cs="Times New Roman"/>
          <w:b/>
          <w:sz w:val="24"/>
          <w:szCs w:val="24"/>
        </w:rPr>
      </w:pPr>
      <w:r w:rsidRPr="00567D92">
        <w:rPr>
          <w:rFonts w:ascii="Times New Roman" w:hAnsi="Times New Roman" w:cs="Times New Roman"/>
          <w:b/>
          <w:sz w:val="24"/>
          <w:szCs w:val="24"/>
        </w:rPr>
        <w:t>2.1 Who can apply?</w:t>
      </w:r>
    </w:p>
    <w:p w14:paraId="2EBD810E" w14:textId="77777777" w:rsidR="00567D92" w:rsidRPr="00567D92" w:rsidRDefault="00567D92" w:rsidP="00567D92">
      <w:pPr>
        <w:jc w:val="both"/>
        <w:rPr>
          <w:rFonts w:ascii="Times New Roman" w:hAnsi="Times New Roman" w:cs="Times New Roman"/>
          <w:b/>
          <w:sz w:val="24"/>
          <w:szCs w:val="24"/>
        </w:rPr>
      </w:pPr>
    </w:p>
    <w:p w14:paraId="18A435A7" w14:textId="77777777" w:rsid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Eligible to apply for this call are the following:</w:t>
      </w:r>
    </w:p>
    <w:p w14:paraId="370CB39A" w14:textId="77777777" w:rsidR="00567D92" w:rsidRPr="00567D92" w:rsidRDefault="00567D92" w:rsidP="00567D92">
      <w:pPr>
        <w:jc w:val="both"/>
        <w:rPr>
          <w:rFonts w:ascii="Times New Roman" w:hAnsi="Times New Roman" w:cs="Times New Roman"/>
          <w:sz w:val="24"/>
          <w:szCs w:val="24"/>
        </w:rPr>
      </w:pPr>
    </w:p>
    <w:p w14:paraId="6EAAF9DE" w14:textId="77777777" w:rsidR="00567D92" w:rsidRP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 Legally registered Civil Society Organizations (CSOs)</w:t>
      </w:r>
    </w:p>
    <w:p w14:paraId="3040AE50" w14:textId="77777777" w:rsidR="00567D92" w:rsidRP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 Informal community groups (in partnership with or with the support of a CSO)</w:t>
      </w:r>
    </w:p>
    <w:p w14:paraId="3C6C05DC" w14:textId="77777777" w:rsidR="00567D92" w:rsidRP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 Local civic initiatives or voluntary groups</w:t>
      </w:r>
    </w:p>
    <w:p w14:paraId="172997C0" w14:textId="77777777" w:rsidR="00567D92" w:rsidRP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 Youth and women organized in community groups or initiatives</w:t>
      </w:r>
    </w:p>
    <w:p w14:paraId="7D52F9A7" w14:textId="77777777" w:rsidR="00567D92" w:rsidRDefault="00567D92" w:rsidP="00567D92">
      <w:pPr>
        <w:jc w:val="both"/>
        <w:rPr>
          <w:rFonts w:ascii="Times New Roman" w:hAnsi="Times New Roman" w:cs="Times New Roman"/>
          <w:sz w:val="24"/>
          <w:szCs w:val="24"/>
        </w:rPr>
      </w:pPr>
      <w:r w:rsidRPr="00567D92">
        <w:rPr>
          <w:rFonts w:ascii="Times New Roman" w:hAnsi="Times New Roman" w:cs="Times New Roman"/>
          <w:sz w:val="24"/>
          <w:szCs w:val="24"/>
        </w:rPr>
        <w:t>• Other local physical/legal entities (businesses)</w:t>
      </w:r>
    </w:p>
    <w:p w14:paraId="2D169D81" w14:textId="4E19124A" w:rsidR="003D6A79" w:rsidRDefault="00567D92" w:rsidP="000A3883">
      <w:pPr>
        <w:jc w:val="both"/>
        <w:rPr>
          <w:rFonts w:ascii="Times New Roman" w:hAnsi="Times New Roman" w:cs="Times New Roman"/>
          <w:sz w:val="24"/>
          <w:szCs w:val="24"/>
        </w:rPr>
      </w:pPr>
      <w:r w:rsidRPr="00567D92">
        <w:rPr>
          <w:rFonts w:ascii="Times New Roman" w:hAnsi="Times New Roman" w:cs="Times New Roman"/>
          <w:sz w:val="24"/>
          <w:szCs w:val="24"/>
        </w:rPr>
        <w:t xml:space="preserve">Applicants must be residents or work in the municipality of </w:t>
      </w:r>
      <w:proofErr w:type="spellStart"/>
      <w:r w:rsidRPr="00567D92">
        <w:rPr>
          <w:rFonts w:ascii="Times New Roman" w:hAnsi="Times New Roman" w:cs="Times New Roman"/>
          <w:sz w:val="24"/>
          <w:szCs w:val="24"/>
        </w:rPr>
        <w:t>Roskovec</w:t>
      </w:r>
      <w:proofErr w:type="spellEnd"/>
      <w:r w:rsidRPr="00567D92">
        <w:rPr>
          <w:rFonts w:ascii="Times New Roman" w:hAnsi="Times New Roman" w:cs="Times New Roman"/>
          <w:sz w:val="24"/>
          <w:szCs w:val="24"/>
        </w:rPr>
        <w:t xml:space="preserve"> and demonstrate a concrete commitment to co-financing and active participation in the implementation of the project.</w:t>
      </w:r>
    </w:p>
    <w:p w14:paraId="274B2910" w14:textId="77777777" w:rsidR="004F3362" w:rsidRPr="000A3883" w:rsidRDefault="004F3362" w:rsidP="000A3883">
      <w:pPr>
        <w:jc w:val="both"/>
        <w:rPr>
          <w:rFonts w:ascii="Times New Roman" w:hAnsi="Times New Roman" w:cs="Times New Roman"/>
          <w:sz w:val="24"/>
          <w:szCs w:val="24"/>
        </w:rPr>
      </w:pPr>
    </w:p>
    <w:p w14:paraId="6C875015" w14:textId="77777777" w:rsidR="00567D92" w:rsidRDefault="00567D92" w:rsidP="00567D92">
      <w:pPr>
        <w:tabs>
          <w:tab w:val="num" w:pos="360"/>
        </w:tabs>
        <w:ind w:left="432" w:hanging="432"/>
        <w:jc w:val="both"/>
        <w:rPr>
          <w:rFonts w:ascii="Times New Roman" w:hAnsi="Times New Roman" w:cs="Times New Roman"/>
          <w:b/>
          <w:bCs/>
          <w:snapToGrid w:val="0"/>
          <w:sz w:val="24"/>
          <w:szCs w:val="24"/>
          <w:lang w:val="en-GB"/>
        </w:rPr>
      </w:pPr>
      <w:r w:rsidRPr="00567D92">
        <w:rPr>
          <w:rFonts w:ascii="Times New Roman" w:hAnsi="Times New Roman" w:cs="Times New Roman"/>
          <w:b/>
          <w:bCs/>
          <w:snapToGrid w:val="0"/>
          <w:sz w:val="24"/>
          <w:szCs w:val="24"/>
          <w:lang w:val="en-GB"/>
        </w:rPr>
        <w:t>2.2 Application process and project implementation duration</w:t>
      </w:r>
    </w:p>
    <w:p w14:paraId="2F94CDF5" w14:textId="77777777" w:rsidR="004F3362" w:rsidRPr="00567D92" w:rsidRDefault="004F3362" w:rsidP="00567D92">
      <w:pPr>
        <w:tabs>
          <w:tab w:val="num" w:pos="360"/>
        </w:tabs>
        <w:ind w:left="432" w:hanging="432"/>
        <w:jc w:val="both"/>
        <w:rPr>
          <w:rFonts w:ascii="Times New Roman" w:hAnsi="Times New Roman" w:cs="Times New Roman"/>
          <w:b/>
          <w:bCs/>
          <w:snapToGrid w:val="0"/>
          <w:sz w:val="24"/>
          <w:szCs w:val="24"/>
          <w:lang w:val="en-GB"/>
        </w:rPr>
      </w:pPr>
    </w:p>
    <w:p w14:paraId="1E181DA2" w14:textId="77777777" w:rsidR="00567D92" w:rsidRPr="004F3362" w:rsidRDefault="00567D92" w:rsidP="004F3362">
      <w:pPr>
        <w:rPr>
          <w:rFonts w:ascii="Times New Roman" w:hAnsi="Times New Roman" w:cs="Times New Roman"/>
          <w:snapToGrid w:val="0"/>
          <w:sz w:val="24"/>
          <w:szCs w:val="24"/>
        </w:rPr>
      </w:pPr>
      <w:r w:rsidRPr="004F3362">
        <w:rPr>
          <w:rFonts w:ascii="Times New Roman" w:hAnsi="Times New Roman" w:cs="Times New Roman"/>
          <w:snapToGrid w:val="0"/>
          <w:sz w:val="24"/>
          <w:szCs w:val="24"/>
        </w:rPr>
        <w:t>Project application duration: 1 month from the date of the call announcement</w:t>
      </w:r>
    </w:p>
    <w:p w14:paraId="1C293B4A" w14:textId="1E3587D3" w:rsidR="003062DB" w:rsidRDefault="00567D92" w:rsidP="004F3362">
      <w:pPr>
        <w:rPr>
          <w:rFonts w:ascii="Times New Roman" w:hAnsi="Times New Roman" w:cs="Times New Roman"/>
          <w:snapToGrid w:val="0"/>
          <w:sz w:val="24"/>
          <w:szCs w:val="24"/>
        </w:rPr>
      </w:pPr>
      <w:r w:rsidRPr="004F3362">
        <w:rPr>
          <w:rFonts w:ascii="Times New Roman" w:hAnsi="Times New Roman" w:cs="Times New Roman"/>
          <w:snapToGrid w:val="0"/>
          <w:sz w:val="24"/>
          <w:szCs w:val="24"/>
        </w:rPr>
        <w:t>Project implementation duration: must not exceed 6 months.</w:t>
      </w:r>
    </w:p>
    <w:p w14:paraId="5DC3456C" w14:textId="77777777" w:rsidR="004F3362" w:rsidRPr="004F3362" w:rsidRDefault="004F3362" w:rsidP="004F3362">
      <w:pPr>
        <w:rPr>
          <w:rFonts w:ascii="Times New Roman" w:hAnsi="Times New Roman" w:cs="Times New Roman"/>
          <w:snapToGrid w:val="0"/>
          <w:sz w:val="24"/>
          <w:szCs w:val="24"/>
        </w:rPr>
      </w:pPr>
    </w:p>
    <w:p w14:paraId="259AD8E2" w14:textId="77777777" w:rsidR="004F3362" w:rsidRPr="004F3362" w:rsidRDefault="004F3362" w:rsidP="004F3362">
      <w:pPr>
        <w:jc w:val="both"/>
        <w:rPr>
          <w:rFonts w:ascii="Times New Roman" w:hAnsi="Times New Roman" w:cs="Times New Roman"/>
          <w:b/>
          <w:bCs/>
          <w:snapToGrid w:val="0"/>
          <w:sz w:val="24"/>
          <w:szCs w:val="24"/>
        </w:rPr>
      </w:pPr>
      <w:r w:rsidRPr="004F3362">
        <w:rPr>
          <w:rFonts w:ascii="Times New Roman" w:hAnsi="Times New Roman" w:cs="Times New Roman"/>
          <w:b/>
          <w:bCs/>
          <w:snapToGrid w:val="0"/>
          <w:sz w:val="24"/>
          <w:szCs w:val="24"/>
        </w:rPr>
        <w:t>2.3 Eligibility Criteria</w:t>
      </w:r>
    </w:p>
    <w:p w14:paraId="407F0B3A" w14:textId="77777777" w:rsidR="004F3362" w:rsidRPr="004F3362" w:rsidRDefault="004F3362" w:rsidP="004F3362">
      <w:pPr>
        <w:jc w:val="both"/>
        <w:rPr>
          <w:rFonts w:ascii="Times New Roman" w:hAnsi="Times New Roman" w:cs="Times New Roman"/>
          <w:b/>
          <w:bCs/>
          <w:snapToGrid w:val="0"/>
          <w:sz w:val="24"/>
          <w:szCs w:val="24"/>
        </w:rPr>
      </w:pPr>
    </w:p>
    <w:p w14:paraId="471E6FAC" w14:textId="77777777" w:rsidR="004F3362" w:rsidRDefault="004F3362" w:rsidP="004F3362">
      <w:pPr>
        <w:jc w:val="both"/>
        <w:rPr>
          <w:rFonts w:ascii="Times New Roman" w:hAnsi="Times New Roman" w:cs="Times New Roman"/>
          <w:b/>
          <w:bCs/>
          <w:snapToGrid w:val="0"/>
          <w:sz w:val="24"/>
          <w:szCs w:val="24"/>
        </w:rPr>
      </w:pPr>
      <w:r w:rsidRPr="004F3362">
        <w:rPr>
          <w:rFonts w:ascii="Times New Roman" w:hAnsi="Times New Roman" w:cs="Times New Roman"/>
          <w:bCs/>
          <w:snapToGrid w:val="0"/>
          <w:sz w:val="24"/>
          <w:szCs w:val="24"/>
        </w:rPr>
        <w:t>To be considered eligible for this call for proposals, applicants must meet the following criteria</w:t>
      </w:r>
      <w:r w:rsidRPr="004F3362">
        <w:rPr>
          <w:rFonts w:ascii="Times New Roman" w:hAnsi="Times New Roman" w:cs="Times New Roman"/>
          <w:b/>
          <w:bCs/>
          <w:snapToGrid w:val="0"/>
          <w:sz w:val="24"/>
          <w:szCs w:val="24"/>
        </w:rPr>
        <w:t>:</w:t>
      </w:r>
    </w:p>
    <w:p w14:paraId="3BBBB6B0" w14:textId="77777777" w:rsidR="004F3362" w:rsidRDefault="004F3362" w:rsidP="004F3362">
      <w:pPr>
        <w:jc w:val="both"/>
        <w:rPr>
          <w:rFonts w:ascii="Times New Roman" w:hAnsi="Times New Roman" w:cs="Times New Roman"/>
          <w:b/>
          <w:bCs/>
          <w:snapToGrid w:val="0"/>
          <w:sz w:val="24"/>
          <w:szCs w:val="24"/>
        </w:rPr>
      </w:pPr>
    </w:p>
    <w:p w14:paraId="27FABC5D" w14:textId="112FF880" w:rsidR="004F3362" w:rsidRPr="004F3362" w:rsidRDefault="004F3362" w:rsidP="004F3362">
      <w:pPr>
        <w:pStyle w:val="ListParagraph"/>
        <w:numPr>
          <w:ilvl w:val="0"/>
          <w:numId w:val="31"/>
        </w:numPr>
        <w:jc w:val="both"/>
        <w:rPr>
          <w:rFonts w:ascii="Times New Roman" w:hAnsi="Times New Roman" w:cs="Times New Roman"/>
          <w:b/>
          <w:bCs/>
          <w:snapToGrid w:val="0"/>
          <w:sz w:val="24"/>
          <w:szCs w:val="24"/>
        </w:rPr>
      </w:pPr>
      <w:r w:rsidRPr="004F3362">
        <w:rPr>
          <w:rFonts w:ascii="Times New Roman" w:hAnsi="Times New Roman" w:cs="Times New Roman"/>
          <w:b/>
          <w:bCs/>
          <w:snapToGrid w:val="0"/>
          <w:sz w:val="24"/>
          <w:szCs w:val="24"/>
        </w:rPr>
        <w:t>Criteria for applicants</w:t>
      </w:r>
    </w:p>
    <w:p w14:paraId="2B5C5B86" w14:textId="77777777" w:rsidR="004F3362" w:rsidRPr="004F3362" w:rsidRDefault="004F3362" w:rsidP="004F3362">
      <w:pPr>
        <w:pStyle w:val="ListParagraph"/>
        <w:jc w:val="both"/>
        <w:rPr>
          <w:rFonts w:ascii="Times New Roman" w:hAnsi="Times New Roman" w:cs="Times New Roman"/>
          <w:b/>
          <w:bCs/>
          <w:snapToGrid w:val="0"/>
          <w:sz w:val="24"/>
          <w:szCs w:val="24"/>
        </w:rPr>
      </w:pPr>
    </w:p>
    <w:p w14:paraId="5918FF38" w14:textId="77777777" w:rsidR="004F3362" w:rsidRP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Be non-profit entities acting in the interest of the community</w:t>
      </w:r>
    </w:p>
    <w:p w14:paraId="2F03F377" w14:textId="77777777" w:rsidR="004F3362" w:rsidRP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Individuals or local community groups (formal or informal)</w:t>
      </w:r>
    </w:p>
    <w:p w14:paraId="459FFA31" w14:textId="77777777" w:rsidR="004F3362" w:rsidRP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Physical/legal entities must be registered with the CBK and exercise real activity.</w:t>
      </w:r>
    </w:p>
    <w:p w14:paraId="3BA6CAFE" w14:textId="77777777" w:rsidR="004F3362" w:rsidRP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xml:space="preserve">• Applicants must be residents or exercise activity in the municipality of </w:t>
      </w:r>
      <w:proofErr w:type="spellStart"/>
      <w:r w:rsidRPr="004F3362">
        <w:rPr>
          <w:rFonts w:ascii="Times New Roman" w:hAnsi="Times New Roman" w:cs="Times New Roman"/>
          <w:bCs/>
          <w:snapToGrid w:val="0"/>
          <w:sz w:val="24"/>
          <w:szCs w:val="24"/>
        </w:rPr>
        <w:t>Roskovec</w:t>
      </w:r>
      <w:proofErr w:type="spellEnd"/>
      <w:r w:rsidRPr="004F3362">
        <w:rPr>
          <w:rFonts w:ascii="Times New Roman" w:hAnsi="Times New Roman" w:cs="Times New Roman"/>
          <w:bCs/>
          <w:snapToGrid w:val="0"/>
          <w:sz w:val="24"/>
          <w:szCs w:val="24"/>
        </w:rPr>
        <w:t xml:space="preserve"> as well as show concrete commitment to co-financing and active participation in the implementation of the project.</w:t>
      </w:r>
    </w:p>
    <w:p w14:paraId="396006BC" w14:textId="3FC046A1" w:rsidR="004F3362" w:rsidRPr="004F3362" w:rsidRDefault="004F3362" w:rsidP="004F3362">
      <w:pPr>
        <w:pStyle w:val="ListParagraph"/>
        <w:numPr>
          <w:ilvl w:val="0"/>
          <w:numId w:val="31"/>
        </w:numPr>
        <w:jc w:val="both"/>
        <w:rPr>
          <w:rFonts w:ascii="Times New Roman" w:hAnsi="Times New Roman" w:cs="Times New Roman"/>
          <w:b/>
          <w:bCs/>
          <w:snapToGrid w:val="0"/>
          <w:sz w:val="24"/>
          <w:szCs w:val="24"/>
        </w:rPr>
      </w:pPr>
      <w:r w:rsidRPr="004F3362">
        <w:rPr>
          <w:rFonts w:ascii="Times New Roman" w:hAnsi="Times New Roman" w:cs="Times New Roman"/>
          <w:b/>
          <w:bCs/>
          <w:snapToGrid w:val="0"/>
          <w:sz w:val="24"/>
          <w:szCs w:val="24"/>
        </w:rPr>
        <w:t>Criteria for projects</w:t>
      </w:r>
    </w:p>
    <w:p w14:paraId="730FC9DE" w14:textId="77777777" w:rsidR="004F3362" w:rsidRPr="004F3362" w:rsidRDefault="004F3362" w:rsidP="004F3362">
      <w:pPr>
        <w:pStyle w:val="ListParagraph"/>
        <w:jc w:val="both"/>
        <w:rPr>
          <w:rFonts w:ascii="Times New Roman" w:hAnsi="Times New Roman" w:cs="Times New Roman"/>
          <w:b/>
          <w:bCs/>
          <w:snapToGrid w:val="0"/>
          <w:sz w:val="24"/>
          <w:szCs w:val="24"/>
        </w:rPr>
      </w:pPr>
    </w:p>
    <w:p w14:paraId="33EF235A" w14:textId="77777777" w:rsidR="004F3362" w:rsidRP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The project must address a real need of the local community</w:t>
      </w:r>
    </w:p>
    <w:p w14:paraId="782C115A" w14:textId="77777777" w:rsidR="004F3362" w:rsidRP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Be in line with the principles of good governance, transparency and citizen participation</w:t>
      </w:r>
    </w:p>
    <w:p w14:paraId="4DA2ABD8" w14:textId="77777777" w:rsidR="004F3362" w:rsidRP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Provide for co-financing (financial or in-kind) from the applicant and/or the community</w:t>
      </w:r>
    </w:p>
    <w:p w14:paraId="74A76AF0" w14:textId="77777777" w:rsidR="004F3362" w:rsidRP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Have clear objectives, measurable activities and concrete results</w:t>
      </w:r>
    </w:p>
    <w:p w14:paraId="03AECC42" w14:textId="77777777" w:rsid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Be feasible within the deadline set by the call</w:t>
      </w:r>
    </w:p>
    <w:p w14:paraId="20C153F5" w14:textId="77777777" w:rsidR="004F3362" w:rsidRPr="004F3362" w:rsidRDefault="004F3362" w:rsidP="004F3362">
      <w:pPr>
        <w:jc w:val="both"/>
        <w:rPr>
          <w:rFonts w:ascii="Times New Roman" w:hAnsi="Times New Roman" w:cs="Times New Roman"/>
          <w:bCs/>
          <w:snapToGrid w:val="0"/>
          <w:sz w:val="24"/>
          <w:szCs w:val="24"/>
        </w:rPr>
      </w:pPr>
    </w:p>
    <w:p w14:paraId="067F4067" w14:textId="776D25E1" w:rsidR="004F3362" w:rsidRPr="004F3362" w:rsidRDefault="004F3362" w:rsidP="004F3362">
      <w:pPr>
        <w:pStyle w:val="ListParagraph"/>
        <w:numPr>
          <w:ilvl w:val="0"/>
          <w:numId w:val="31"/>
        </w:numPr>
        <w:jc w:val="both"/>
        <w:rPr>
          <w:rFonts w:ascii="Times New Roman" w:hAnsi="Times New Roman" w:cs="Times New Roman"/>
          <w:b/>
          <w:bCs/>
          <w:snapToGrid w:val="0"/>
          <w:sz w:val="24"/>
          <w:szCs w:val="24"/>
        </w:rPr>
      </w:pPr>
      <w:r w:rsidRPr="004F3362">
        <w:rPr>
          <w:rFonts w:ascii="Times New Roman" w:hAnsi="Times New Roman" w:cs="Times New Roman"/>
          <w:b/>
          <w:bCs/>
          <w:snapToGrid w:val="0"/>
          <w:sz w:val="24"/>
          <w:szCs w:val="24"/>
        </w:rPr>
        <w:t>Financial criteria</w:t>
      </w:r>
    </w:p>
    <w:p w14:paraId="3B243760" w14:textId="77777777" w:rsidR="004F3362" w:rsidRPr="004F3362" w:rsidRDefault="004F3362" w:rsidP="004F3362">
      <w:pPr>
        <w:pStyle w:val="ListParagraph"/>
        <w:jc w:val="both"/>
        <w:rPr>
          <w:rFonts w:ascii="Times New Roman" w:hAnsi="Times New Roman" w:cs="Times New Roman"/>
          <w:b/>
          <w:bCs/>
          <w:snapToGrid w:val="0"/>
          <w:sz w:val="24"/>
          <w:szCs w:val="24"/>
        </w:rPr>
      </w:pPr>
    </w:p>
    <w:p w14:paraId="5AD66E35" w14:textId="77777777" w:rsidR="004F3362" w:rsidRP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The budget should be realistic, detailed and justified</w:t>
      </w:r>
    </w:p>
    <w:p w14:paraId="6F4EC955" w14:textId="77777777" w:rsidR="004F3362" w:rsidRP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Expenditures should be directly linked to the project activities</w:t>
      </w:r>
    </w:p>
    <w:p w14:paraId="3C8EB92A" w14:textId="77777777" w:rsidR="004F3362" w:rsidRPr="004F3362" w:rsidRDefault="004F3362" w:rsidP="004F3362">
      <w:pPr>
        <w:jc w:val="both"/>
        <w:rPr>
          <w:rFonts w:ascii="Times New Roman" w:hAnsi="Times New Roman" w:cs="Times New Roman"/>
          <w:bCs/>
          <w:snapToGrid w:val="0"/>
          <w:sz w:val="24"/>
          <w:szCs w:val="24"/>
        </w:rPr>
      </w:pPr>
      <w:r w:rsidRPr="004F3362">
        <w:rPr>
          <w:rFonts w:ascii="Times New Roman" w:hAnsi="Times New Roman" w:cs="Times New Roman"/>
          <w:bCs/>
          <w:snapToGrid w:val="0"/>
          <w:sz w:val="24"/>
          <w:szCs w:val="24"/>
        </w:rPr>
        <w:t>• The co-financing contribution should be clear and documented</w:t>
      </w:r>
    </w:p>
    <w:p w14:paraId="1009932D" w14:textId="4A6260B1" w:rsidR="003D6A79"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bCs/>
          <w:snapToGrid w:val="0"/>
          <w:sz w:val="24"/>
          <w:szCs w:val="24"/>
        </w:rPr>
        <w:t>Only applications that meet all of the above criteria will proceed to the evaluation phase.</w:t>
      </w:r>
    </w:p>
    <w:p w14:paraId="4895B119" w14:textId="77777777" w:rsidR="004F3362" w:rsidRDefault="004F3362" w:rsidP="004F3362">
      <w:pPr>
        <w:jc w:val="both"/>
        <w:rPr>
          <w:rFonts w:ascii="Times New Roman" w:hAnsi="Times New Roman" w:cs="Times New Roman"/>
          <w:b/>
          <w:bCs/>
          <w:i/>
          <w:snapToGrid w:val="0"/>
          <w:sz w:val="24"/>
          <w:szCs w:val="24"/>
          <w:lang w:val="en-GB"/>
        </w:rPr>
      </w:pPr>
    </w:p>
    <w:p w14:paraId="29B14B96" w14:textId="77777777" w:rsidR="004F3362" w:rsidRPr="004F3362" w:rsidRDefault="004F3362" w:rsidP="004F3362">
      <w:pPr>
        <w:jc w:val="both"/>
        <w:rPr>
          <w:rFonts w:ascii="Times New Roman" w:hAnsi="Times New Roman" w:cs="Times New Roman"/>
          <w:b/>
          <w:bCs/>
          <w:i/>
          <w:snapToGrid w:val="0"/>
          <w:sz w:val="24"/>
          <w:szCs w:val="24"/>
          <w:lang w:val="en-GB"/>
        </w:rPr>
      </w:pPr>
      <w:r w:rsidRPr="004F3362">
        <w:rPr>
          <w:rFonts w:ascii="Times New Roman" w:hAnsi="Times New Roman" w:cs="Times New Roman"/>
          <w:b/>
          <w:bCs/>
          <w:i/>
          <w:snapToGrid w:val="0"/>
          <w:sz w:val="24"/>
          <w:szCs w:val="24"/>
          <w:lang w:val="en-GB"/>
        </w:rPr>
        <w:t>Location</w:t>
      </w:r>
    </w:p>
    <w:p w14:paraId="743F3B64" w14:textId="11AD8360" w:rsidR="003D6A79" w:rsidRDefault="004F3362" w:rsidP="004F3362">
      <w:pPr>
        <w:jc w:val="both"/>
        <w:rPr>
          <w:rFonts w:ascii="Times New Roman" w:hAnsi="Times New Roman" w:cs="Times New Roman"/>
          <w:bCs/>
          <w:snapToGrid w:val="0"/>
          <w:sz w:val="24"/>
          <w:szCs w:val="24"/>
          <w:lang w:val="en-GB"/>
        </w:rPr>
      </w:pPr>
      <w:r w:rsidRPr="004F3362">
        <w:rPr>
          <w:rFonts w:ascii="Times New Roman" w:hAnsi="Times New Roman" w:cs="Times New Roman"/>
          <w:bCs/>
          <w:snapToGrid w:val="0"/>
          <w:sz w:val="24"/>
          <w:szCs w:val="24"/>
          <w:lang w:val="en-GB"/>
        </w:rPr>
        <w:t xml:space="preserve">The implementation of the project should extend to those areas that belong to the territory of the Municipality of </w:t>
      </w:r>
      <w:proofErr w:type="spellStart"/>
      <w:r w:rsidRPr="004F3362">
        <w:rPr>
          <w:rFonts w:ascii="Times New Roman" w:hAnsi="Times New Roman" w:cs="Times New Roman"/>
          <w:bCs/>
          <w:snapToGrid w:val="0"/>
          <w:sz w:val="24"/>
          <w:szCs w:val="24"/>
          <w:lang w:val="en-GB"/>
        </w:rPr>
        <w:t>Roskovec</w:t>
      </w:r>
      <w:proofErr w:type="spellEnd"/>
      <w:r w:rsidRPr="004F3362">
        <w:rPr>
          <w:rFonts w:ascii="Times New Roman" w:hAnsi="Times New Roman" w:cs="Times New Roman"/>
          <w:bCs/>
          <w:snapToGrid w:val="0"/>
          <w:sz w:val="24"/>
          <w:szCs w:val="24"/>
          <w:lang w:val="en-GB"/>
        </w:rPr>
        <w:t>.</w:t>
      </w:r>
    </w:p>
    <w:p w14:paraId="31B7E0E7" w14:textId="77777777" w:rsidR="004F3362" w:rsidRDefault="004F3362" w:rsidP="004F3362">
      <w:pPr>
        <w:jc w:val="both"/>
        <w:rPr>
          <w:rFonts w:ascii="Times New Roman" w:hAnsi="Times New Roman" w:cs="Times New Roman"/>
          <w:bCs/>
          <w:snapToGrid w:val="0"/>
          <w:sz w:val="24"/>
          <w:szCs w:val="24"/>
          <w:lang w:val="en-GB"/>
        </w:rPr>
      </w:pPr>
    </w:p>
    <w:p w14:paraId="763BC911" w14:textId="77777777" w:rsidR="004F3362" w:rsidRDefault="004F3362" w:rsidP="004F3362">
      <w:pPr>
        <w:jc w:val="both"/>
        <w:rPr>
          <w:rFonts w:ascii="Times New Roman" w:hAnsi="Times New Roman" w:cs="Times New Roman"/>
          <w:bCs/>
          <w:snapToGrid w:val="0"/>
          <w:sz w:val="24"/>
          <w:szCs w:val="24"/>
          <w:lang w:val="en-GB"/>
        </w:rPr>
      </w:pPr>
    </w:p>
    <w:p w14:paraId="6E9D987E" w14:textId="77777777" w:rsidR="004F3362" w:rsidRPr="004F3362" w:rsidRDefault="004F3362" w:rsidP="004F3362">
      <w:pPr>
        <w:jc w:val="both"/>
        <w:rPr>
          <w:rFonts w:ascii="Times New Roman" w:hAnsi="Times New Roman" w:cs="Times New Roman"/>
          <w:snapToGrid w:val="0"/>
          <w:sz w:val="24"/>
          <w:szCs w:val="24"/>
          <w:lang w:val="en-GB"/>
        </w:rPr>
      </w:pPr>
    </w:p>
    <w:p w14:paraId="1FC38D6D" w14:textId="77777777" w:rsidR="004F3362" w:rsidRPr="004F3362" w:rsidRDefault="004F3362" w:rsidP="004F3362">
      <w:pPr>
        <w:pStyle w:val="Heading2"/>
        <w:ind w:left="576" w:hanging="576"/>
        <w:jc w:val="both"/>
        <w:rPr>
          <w:rFonts w:ascii="Times New Roman" w:hAnsi="Times New Roman" w:cs="Times New Roman"/>
          <w:b/>
          <w:bCs/>
          <w:snapToGrid w:val="0"/>
          <w:sz w:val="24"/>
          <w:szCs w:val="24"/>
          <w:lang w:val="en-GB"/>
        </w:rPr>
      </w:pPr>
      <w:r w:rsidRPr="004F3362">
        <w:rPr>
          <w:rFonts w:ascii="Times New Roman" w:hAnsi="Times New Roman" w:cs="Times New Roman"/>
          <w:b/>
          <w:bCs/>
          <w:snapToGrid w:val="0"/>
          <w:sz w:val="24"/>
          <w:szCs w:val="24"/>
          <w:lang w:val="en-GB"/>
        </w:rPr>
        <w:t>2.4 Ineligible criteria</w:t>
      </w:r>
    </w:p>
    <w:p w14:paraId="2C154838" w14:textId="77777777" w:rsidR="004F3362" w:rsidRPr="004F3362" w:rsidRDefault="004F3362" w:rsidP="004F3362">
      <w:pPr>
        <w:jc w:val="both"/>
        <w:rPr>
          <w:rFonts w:ascii="Times New Roman" w:hAnsi="Times New Roman" w:cs="Times New Roman"/>
          <w:snapToGrid w:val="0"/>
          <w:sz w:val="24"/>
          <w:szCs w:val="24"/>
        </w:rPr>
      </w:pPr>
      <w:r w:rsidRPr="004F3362">
        <w:rPr>
          <w:rFonts w:ascii="Times New Roman" w:hAnsi="Times New Roman" w:cs="Times New Roman"/>
          <w:snapToGrid w:val="0"/>
          <w:sz w:val="24"/>
          <w:szCs w:val="24"/>
        </w:rPr>
        <w:t>Within the framework of the call “Good Governance through Active Participation in Co-financing of Projects”, applicants are not eligible to participate in this call if they are in one of the following situations:</w:t>
      </w:r>
    </w:p>
    <w:p w14:paraId="2690E281"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are bankrupt, in liquidation process, have suspended their activity or are under judicial administration, or in similar procedures according to the legislation in force;</w:t>
      </w:r>
    </w:p>
    <w:p w14:paraId="22085FD4" w14:textId="1F4E30BA"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are subject to legal proceedings related to the above situations;</w:t>
      </w:r>
    </w:p>
    <w:p w14:paraId="36510E99"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have been convicted by a final court decision for criminal offences related to professional conduct, fraud, corruption or other illegal activities;</w:t>
      </w:r>
    </w:p>
    <w:p w14:paraId="5EA9E177"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are guilty of serious professional misconduct, proven by any legal means;</w:t>
      </w:r>
    </w:p>
    <w:p w14:paraId="363B82EC"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have not fulfilled their legal obligations regarding the payment of taxes and obligations to the state budget;</w:t>
      </w:r>
    </w:p>
    <w:p w14:paraId="241A78C5"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have been subject to serious contractual violations in previous procurement procedures or grant award procedures financed by public funds or donors;</w:t>
      </w:r>
    </w:p>
    <w:p w14:paraId="2697D9A9"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have attempted to improperly influence the evaluation process, provide confidential information or exert pressure on the evaluation structures;</w:t>
      </w:r>
    </w:p>
    <w:p w14:paraId="2A85F5CC"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do not respect legal standards for wages, working conditions and the principles of decent work;</w:t>
      </w:r>
    </w:p>
    <w:p w14:paraId="70335EEF"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have previously been found to have misused public funds, donor funds or co-financing funds;</w:t>
      </w:r>
    </w:p>
    <w:p w14:paraId="7DCDF021"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are political parties, political groups, political institutions, as well as their structures or branches.</w:t>
      </w:r>
    </w:p>
    <w:p w14:paraId="21738E3E" w14:textId="77777777" w:rsidR="004F3362" w:rsidRPr="004F3362" w:rsidRDefault="004F3362" w:rsidP="004F3362">
      <w:pPr>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Applicants who are in one of the above situations will be excluded from the evaluation process.</w:t>
      </w:r>
    </w:p>
    <w:p w14:paraId="797CED67" w14:textId="77777777" w:rsidR="004F3362" w:rsidRDefault="004F3362" w:rsidP="004F3362">
      <w:pPr>
        <w:pStyle w:val="Text1"/>
        <w:ind w:left="0"/>
        <w:rPr>
          <w:rFonts w:eastAsia="Arial"/>
          <w:b/>
          <w:bCs/>
          <w:snapToGrid/>
          <w:szCs w:val="24"/>
          <w:lang w:val="en-US"/>
        </w:rPr>
      </w:pPr>
    </w:p>
    <w:p w14:paraId="0DADD793" w14:textId="2324DCB2" w:rsidR="004F3362" w:rsidRPr="004F3362" w:rsidRDefault="004F3362" w:rsidP="004A4B71">
      <w:pPr>
        <w:pStyle w:val="Text1"/>
        <w:ind w:left="0"/>
        <w:rPr>
          <w:rFonts w:eastAsia="Arial"/>
          <w:b/>
          <w:bCs/>
          <w:snapToGrid/>
          <w:szCs w:val="24"/>
          <w:lang w:val="en-US"/>
        </w:rPr>
      </w:pPr>
      <w:r w:rsidRPr="004F3362">
        <w:rPr>
          <w:rFonts w:eastAsia="Arial"/>
          <w:b/>
          <w:bCs/>
          <w:snapToGrid/>
          <w:szCs w:val="24"/>
          <w:lang w:val="en-US"/>
        </w:rPr>
        <w:t>2.5 Eligible and Ineligible Costs and Actions</w:t>
      </w:r>
    </w:p>
    <w:p w14:paraId="1EFF6F20" w14:textId="58336936" w:rsidR="004F3362" w:rsidRPr="004F3362" w:rsidRDefault="004F3362" w:rsidP="004A4B71">
      <w:pPr>
        <w:jc w:val="both"/>
        <w:rPr>
          <w:rFonts w:ascii="Times New Roman" w:hAnsi="Times New Roman" w:cs="Times New Roman"/>
          <w:sz w:val="24"/>
          <w:szCs w:val="24"/>
        </w:rPr>
      </w:pPr>
      <w:r w:rsidRPr="004F3362">
        <w:rPr>
          <w:rFonts w:ascii="Times New Roman" w:hAnsi="Times New Roman" w:cs="Times New Roman"/>
          <w:sz w:val="24"/>
          <w:szCs w:val="24"/>
        </w:rPr>
        <w:t>This call aims to support and encourage the active participation of citizens and civil society in the management, co-financing and implementation of projects of public interest, improving local governance, transparency and accountability through cooperation between the municipality and the community.</w:t>
      </w:r>
    </w:p>
    <w:p w14:paraId="4856DE77" w14:textId="77777777" w:rsidR="004F3362" w:rsidRPr="004F3362" w:rsidRDefault="004F3362" w:rsidP="004F3362">
      <w:pPr>
        <w:rPr>
          <w:rFonts w:ascii="Times New Roman" w:hAnsi="Times New Roman" w:cs="Times New Roman"/>
          <w:sz w:val="24"/>
          <w:szCs w:val="24"/>
        </w:rPr>
      </w:pPr>
      <w:r w:rsidRPr="004F3362">
        <w:rPr>
          <w:rFonts w:ascii="Times New Roman" w:hAnsi="Times New Roman" w:cs="Times New Roman"/>
          <w:sz w:val="24"/>
          <w:szCs w:val="24"/>
        </w:rPr>
        <w:t>The funds can be used for a range of activities that are in line with the project objective.</w:t>
      </w:r>
    </w:p>
    <w:p w14:paraId="47A14BC7" w14:textId="77777777" w:rsidR="004F3362" w:rsidRPr="004F3362" w:rsidRDefault="004F3362" w:rsidP="004F3362">
      <w:pPr>
        <w:rPr>
          <w:rFonts w:ascii="Times New Roman" w:hAnsi="Times New Roman" w:cs="Times New Roman"/>
          <w:sz w:val="24"/>
          <w:szCs w:val="24"/>
        </w:rPr>
      </w:pPr>
    </w:p>
    <w:p w14:paraId="11E4F540" w14:textId="77777777" w:rsidR="004F3362" w:rsidRPr="004F3362" w:rsidRDefault="004F3362" w:rsidP="004F3362">
      <w:pPr>
        <w:rPr>
          <w:rFonts w:ascii="Times New Roman" w:hAnsi="Times New Roman" w:cs="Times New Roman"/>
          <w:sz w:val="24"/>
          <w:szCs w:val="24"/>
        </w:rPr>
      </w:pPr>
      <w:r w:rsidRPr="004F3362">
        <w:rPr>
          <w:rFonts w:ascii="Times New Roman" w:hAnsi="Times New Roman" w:cs="Times New Roman"/>
          <w:sz w:val="24"/>
          <w:szCs w:val="24"/>
        </w:rPr>
        <w:t xml:space="preserve">- </w:t>
      </w:r>
      <w:r w:rsidRPr="004F3362">
        <w:rPr>
          <w:rFonts w:ascii="Times New Roman" w:hAnsi="Times New Roman" w:cs="Times New Roman"/>
          <w:b/>
          <w:sz w:val="24"/>
          <w:szCs w:val="24"/>
        </w:rPr>
        <w:t>Eligible costs</w:t>
      </w:r>
    </w:p>
    <w:p w14:paraId="23A91BD0" w14:textId="77777777" w:rsidR="004F3362" w:rsidRPr="004F3362" w:rsidRDefault="004F3362" w:rsidP="004F3362">
      <w:pPr>
        <w:rPr>
          <w:rFonts w:ascii="Times New Roman" w:hAnsi="Times New Roman" w:cs="Times New Roman"/>
          <w:sz w:val="24"/>
          <w:szCs w:val="24"/>
        </w:rPr>
      </w:pPr>
      <w:r w:rsidRPr="004F3362">
        <w:rPr>
          <w:rFonts w:ascii="Times New Roman" w:hAnsi="Times New Roman" w:cs="Times New Roman"/>
          <w:sz w:val="24"/>
          <w:szCs w:val="24"/>
        </w:rPr>
        <w:t>- Purchase of raw materials</w:t>
      </w:r>
    </w:p>
    <w:p w14:paraId="33691CA6" w14:textId="77777777" w:rsidR="004F3362" w:rsidRPr="004F3362" w:rsidRDefault="004F3362" w:rsidP="004F3362">
      <w:pPr>
        <w:rPr>
          <w:rFonts w:ascii="Times New Roman" w:hAnsi="Times New Roman" w:cs="Times New Roman"/>
          <w:sz w:val="24"/>
          <w:szCs w:val="24"/>
        </w:rPr>
      </w:pPr>
      <w:r w:rsidRPr="004F3362">
        <w:rPr>
          <w:rFonts w:ascii="Times New Roman" w:hAnsi="Times New Roman" w:cs="Times New Roman"/>
          <w:sz w:val="24"/>
          <w:szCs w:val="24"/>
        </w:rPr>
        <w:t>- Donation in kind (labor) or monetary.</w:t>
      </w:r>
    </w:p>
    <w:p w14:paraId="4AD134B0" w14:textId="627CCBB1" w:rsidR="004F3362" w:rsidRPr="004F3362" w:rsidRDefault="004F3362" w:rsidP="004F3362">
      <w:pPr>
        <w:rPr>
          <w:rFonts w:ascii="Times New Roman" w:hAnsi="Times New Roman" w:cs="Times New Roman"/>
          <w:sz w:val="24"/>
          <w:szCs w:val="24"/>
        </w:rPr>
      </w:pPr>
      <w:r w:rsidRPr="004F3362">
        <w:rPr>
          <w:rFonts w:ascii="Times New Roman" w:hAnsi="Times New Roman" w:cs="Times New Roman"/>
          <w:sz w:val="24"/>
          <w:szCs w:val="24"/>
        </w:rPr>
        <w:t>- Provision of the necessary means for the implementation of the project.</w:t>
      </w:r>
    </w:p>
    <w:p w14:paraId="0201AA9F" w14:textId="77777777" w:rsidR="00434B98" w:rsidRDefault="00434B98" w:rsidP="004F3362">
      <w:pPr>
        <w:rPr>
          <w:rFonts w:ascii="Times New Roman" w:hAnsi="Times New Roman" w:cs="Times New Roman"/>
          <w:b/>
          <w:snapToGrid w:val="0"/>
          <w:sz w:val="24"/>
          <w:szCs w:val="24"/>
          <w:lang w:val="en-GB"/>
        </w:rPr>
      </w:pPr>
    </w:p>
    <w:p w14:paraId="632B4CAE" w14:textId="77777777" w:rsidR="004F3362" w:rsidRPr="004F3362" w:rsidRDefault="004F3362" w:rsidP="004F3362">
      <w:pPr>
        <w:rPr>
          <w:rFonts w:ascii="Times New Roman" w:hAnsi="Times New Roman" w:cs="Times New Roman"/>
          <w:b/>
          <w:snapToGrid w:val="0"/>
          <w:sz w:val="24"/>
          <w:szCs w:val="24"/>
          <w:lang w:val="en-GB"/>
        </w:rPr>
      </w:pPr>
      <w:r w:rsidRPr="004F3362">
        <w:rPr>
          <w:rFonts w:ascii="Times New Roman" w:hAnsi="Times New Roman" w:cs="Times New Roman"/>
          <w:b/>
          <w:snapToGrid w:val="0"/>
          <w:sz w:val="24"/>
          <w:szCs w:val="24"/>
          <w:lang w:val="en-GB"/>
        </w:rPr>
        <w:t>Ineligible costs</w:t>
      </w:r>
    </w:p>
    <w:p w14:paraId="0F299830" w14:textId="77777777" w:rsidR="004F3362" w:rsidRPr="004F3362" w:rsidRDefault="004F3362" w:rsidP="004F3362">
      <w:pPr>
        <w:jc w:val="both"/>
        <w:rPr>
          <w:rFonts w:ascii="Times New Roman" w:hAnsi="Times New Roman" w:cs="Times New Roman"/>
          <w:snapToGrid w:val="0"/>
          <w:sz w:val="24"/>
          <w:szCs w:val="24"/>
          <w:lang w:val="en-GB"/>
        </w:rPr>
      </w:pPr>
    </w:p>
    <w:p w14:paraId="49C02F45"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These costs are ineligible:</w:t>
      </w:r>
    </w:p>
    <w:p w14:paraId="6CE24EFE"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purchases of land or buildings;</w:t>
      </w:r>
    </w:p>
    <w:p w14:paraId="40FD59D0"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salary costs of administrative staff;</w:t>
      </w:r>
    </w:p>
    <w:p w14:paraId="526B5DFF"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value added tax (VAT);</w:t>
      </w:r>
    </w:p>
    <w:p w14:paraId="7C01ECE1"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debts and debt service charges (interest on debt);</w:t>
      </w:r>
    </w:p>
    <w:p w14:paraId="70E96D7E"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fines, financial penalties and legal costs;</w:t>
      </w:r>
    </w:p>
    <w:p w14:paraId="461A816B" w14:textId="77777777" w:rsidR="004F3362" w:rsidRPr="004F3362" w:rsidRDefault="004F3362" w:rsidP="004F3362">
      <w:pPr>
        <w:jc w:val="both"/>
        <w:rPr>
          <w:rFonts w:ascii="Times New Roman" w:hAnsi="Times New Roman" w:cs="Times New Roman"/>
          <w:snapToGrid w:val="0"/>
          <w:sz w:val="24"/>
          <w:szCs w:val="24"/>
          <w:lang w:val="en-GB"/>
        </w:rPr>
      </w:pPr>
      <w:r w:rsidRPr="004F3362">
        <w:rPr>
          <w:rFonts w:ascii="Times New Roman" w:hAnsi="Times New Roman" w:cs="Times New Roman"/>
          <w:snapToGrid w:val="0"/>
          <w:sz w:val="24"/>
          <w:szCs w:val="24"/>
          <w:lang w:val="en-GB"/>
        </w:rPr>
        <w:t>- consultant fees between beneficiaries of financial support to third parties for services or work carried out under the project;</w:t>
      </w:r>
    </w:p>
    <w:p w14:paraId="47A2FE02" w14:textId="01E3CF73" w:rsidR="003D6A79" w:rsidRPr="004F3362" w:rsidRDefault="004F3362" w:rsidP="004F3362">
      <w:pPr>
        <w:jc w:val="both"/>
        <w:rPr>
          <w:rFonts w:ascii="Times New Roman" w:hAnsi="Times New Roman" w:cs="Times New Roman"/>
          <w:bCs/>
          <w:sz w:val="24"/>
          <w:szCs w:val="24"/>
        </w:rPr>
      </w:pPr>
      <w:r w:rsidRPr="004F3362">
        <w:rPr>
          <w:rFonts w:ascii="Times New Roman" w:hAnsi="Times New Roman" w:cs="Times New Roman"/>
          <w:snapToGrid w:val="0"/>
          <w:sz w:val="24"/>
          <w:szCs w:val="24"/>
          <w:lang w:val="en-GB"/>
        </w:rPr>
        <w:t>- taxes, customs duties and import duties and taxes and/or charges having equivalent effect.</w:t>
      </w:r>
    </w:p>
    <w:p w14:paraId="1B9A1FA2" w14:textId="77777777" w:rsidR="004F3362" w:rsidRDefault="004F3362" w:rsidP="000A3883">
      <w:pPr>
        <w:jc w:val="both"/>
        <w:rPr>
          <w:rFonts w:ascii="Times New Roman" w:hAnsi="Times New Roman" w:cs="Times New Roman"/>
          <w:b/>
          <w:bCs/>
          <w:sz w:val="24"/>
          <w:szCs w:val="24"/>
        </w:rPr>
      </w:pPr>
    </w:p>
    <w:p w14:paraId="633357C7" w14:textId="77777777" w:rsidR="004F3362" w:rsidRPr="00197409" w:rsidRDefault="004F3362" w:rsidP="00197409">
      <w:pPr>
        <w:rPr>
          <w:rFonts w:ascii="Times New Roman" w:hAnsi="Times New Roman" w:cs="Times New Roman"/>
          <w:b/>
          <w:sz w:val="24"/>
          <w:szCs w:val="24"/>
        </w:rPr>
      </w:pPr>
      <w:r w:rsidRPr="00197409">
        <w:rPr>
          <w:rFonts w:ascii="Times New Roman" w:hAnsi="Times New Roman" w:cs="Times New Roman"/>
          <w:b/>
          <w:sz w:val="24"/>
          <w:szCs w:val="24"/>
        </w:rPr>
        <w:t>Eligible activity must be in the following economic sectors:</w:t>
      </w:r>
    </w:p>
    <w:p w14:paraId="43BB4E66" w14:textId="77777777" w:rsidR="004F3362" w:rsidRPr="00197409" w:rsidRDefault="004F3362" w:rsidP="00197409">
      <w:pPr>
        <w:rPr>
          <w:rFonts w:ascii="Times New Roman" w:hAnsi="Times New Roman" w:cs="Times New Roman"/>
          <w:sz w:val="24"/>
          <w:szCs w:val="24"/>
        </w:rPr>
      </w:pPr>
    </w:p>
    <w:p w14:paraId="03BB887C" w14:textId="77777777" w:rsidR="004F3362" w:rsidRPr="00197409" w:rsidRDefault="004F3362" w:rsidP="00197409">
      <w:pPr>
        <w:rPr>
          <w:rFonts w:ascii="Times New Roman" w:hAnsi="Times New Roman" w:cs="Times New Roman"/>
          <w:sz w:val="24"/>
          <w:szCs w:val="24"/>
        </w:rPr>
      </w:pPr>
      <w:r w:rsidRPr="00197409">
        <w:rPr>
          <w:rFonts w:ascii="Times New Roman" w:hAnsi="Times New Roman" w:cs="Times New Roman"/>
          <w:sz w:val="24"/>
          <w:szCs w:val="24"/>
        </w:rPr>
        <w:t>1. Agriculture</w:t>
      </w:r>
    </w:p>
    <w:p w14:paraId="4C6F9FF7" w14:textId="77777777" w:rsidR="004F3362" w:rsidRPr="00197409" w:rsidRDefault="004F3362" w:rsidP="00197409">
      <w:pPr>
        <w:rPr>
          <w:rFonts w:ascii="Times New Roman" w:hAnsi="Times New Roman" w:cs="Times New Roman"/>
          <w:sz w:val="24"/>
          <w:szCs w:val="24"/>
        </w:rPr>
      </w:pPr>
      <w:r w:rsidRPr="00197409">
        <w:rPr>
          <w:rFonts w:ascii="Times New Roman" w:hAnsi="Times New Roman" w:cs="Times New Roman"/>
          <w:sz w:val="24"/>
          <w:szCs w:val="24"/>
        </w:rPr>
        <w:t>2. Tourism/ Gastronomy &amp; Hospitality</w:t>
      </w:r>
    </w:p>
    <w:p w14:paraId="715892EE" w14:textId="77777777" w:rsidR="004F3362" w:rsidRPr="00197409" w:rsidRDefault="004F3362" w:rsidP="00197409">
      <w:pPr>
        <w:rPr>
          <w:rFonts w:ascii="Times New Roman" w:hAnsi="Times New Roman" w:cs="Times New Roman"/>
          <w:sz w:val="24"/>
          <w:szCs w:val="24"/>
        </w:rPr>
      </w:pPr>
      <w:r w:rsidRPr="00197409">
        <w:rPr>
          <w:rFonts w:ascii="Times New Roman" w:hAnsi="Times New Roman" w:cs="Times New Roman"/>
          <w:sz w:val="24"/>
          <w:szCs w:val="24"/>
        </w:rPr>
        <w:t>3. Road, lighting, environmental, water infrastructure that benefits the community</w:t>
      </w:r>
    </w:p>
    <w:p w14:paraId="6E09AA3F" w14:textId="77777777" w:rsidR="004F3362" w:rsidRPr="00197409" w:rsidRDefault="004F3362" w:rsidP="00197409">
      <w:pPr>
        <w:rPr>
          <w:rFonts w:ascii="Times New Roman" w:hAnsi="Times New Roman" w:cs="Times New Roman"/>
          <w:sz w:val="24"/>
          <w:szCs w:val="24"/>
        </w:rPr>
      </w:pPr>
    </w:p>
    <w:p w14:paraId="03D52169" w14:textId="77777777" w:rsidR="004F3362" w:rsidRPr="00197409" w:rsidRDefault="004F3362" w:rsidP="00197409">
      <w:pPr>
        <w:rPr>
          <w:rFonts w:ascii="Times New Roman" w:hAnsi="Times New Roman" w:cs="Times New Roman"/>
          <w:b/>
          <w:sz w:val="24"/>
          <w:szCs w:val="24"/>
        </w:rPr>
      </w:pPr>
      <w:r w:rsidRPr="00197409">
        <w:rPr>
          <w:rFonts w:ascii="Times New Roman" w:hAnsi="Times New Roman" w:cs="Times New Roman"/>
          <w:b/>
          <w:sz w:val="24"/>
          <w:szCs w:val="24"/>
        </w:rPr>
        <w:t>The following types of actions are ineligible:</w:t>
      </w:r>
    </w:p>
    <w:p w14:paraId="2733E69C" w14:textId="527BE283" w:rsidR="004F3362" w:rsidRDefault="000B2267" w:rsidP="00197409">
      <w:pPr>
        <w:rPr>
          <w:rFonts w:ascii="Times New Roman" w:hAnsi="Times New Roman" w:cs="Times New Roman"/>
          <w:sz w:val="24"/>
          <w:szCs w:val="24"/>
        </w:rPr>
      </w:pPr>
      <w:r>
        <w:rPr>
          <w:rFonts w:ascii="Times New Roman" w:hAnsi="Times New Roman" w:cs="Times New Roman"/>
          <w:sz w:val="24"/>
          <w:szCs w:val="24"/>
        </w:rPr>
        <w:t>-</w:t>
      </w:r>
      <w:r w:rsidR="004F3362" w:rsidRPr="00197409">
        <w:rPr>
          <w:rFonts w:ascii="Times New Roman" w:hAnsi="Times New Roman" w:cs="Times New Roman"/>
          <w:sz w:val="24"/>
          <w:szCs w:val="24"/>
        </w:rPr>
        <w:t xml:space="preserve"> </w:t>
      </w:r>
      <w:r>
        <w:rPr>
          <w:rFonts w:ascii="Times New Roman" w:hAnsi="Times New Roman" w:cs="Times New Roman"/>
          <w:sz w:val="24"/>
          <w:szCs w:val="24"/>
        </w:rPr>
        <w:t>A</w:t>
      </w:r>
      <w:r w:rsidR="004F3362" w:rsidRPr="00197409">
        <w:rPr>
          <w:rFonts w:ascii="Times New Roman" w:hAnsi="Times New Roman" w:cs="Times New Roman"/>
          <w:sz w:val="24"/>
          <w:szCs w:val="24"/>
        </w:rPr>
        <w:t>ctions related to political parties;</w:t>
      </w:r>
    </w:p>
    <w:p w14:paraId="10CB56C3" w14:textId="77777777" w:rsidR="00197409" w:rsidRPr="00197409" w:rsidRDefault="00197409" w:rsidP="00197409">
      <w:pPr>
        <w:rPr>
          <w:rFonts w:ascii="Times New Roman" w:hAnsi="Times New Roman" w:cs="Times New Roman"/>
          <w:sz w:val="24"/>
          <w:szCs w:val="24"/>
        </w:rPr>
      </w:pPr>
    </w:p>
    <w:p w14:paraId="35BDB557" w14:textId="3FEE15AE" w:rsidR="00197409" w:rsidRPr="00197409" w:rsidRDefault="00197409" w:rsidP="00197409">
      <w:pPr>
        <w:rPr>
          <w:rFonts w:ascii="Times New Roman" w:hAnsi="Times New Roman" w:cs="Times New Roman"/>
          <w:sz w:val="24"/>
          <w:szCs w:val="24"/>
        </w:rPr>
      </w:pPr>
      <w:r w:rsidRPr="00197409">
        <w:rPr>
          <w:rFonts w:ascii="Times New Roman" w:hAnsi="Times New Roman" w:cs="Times New Roman"/>
          <w:sz w:val="24"/>
          <w:szCs w:val="24"/>
        </w:rPr>
        <w:t>Beneficiaries must ensure that financial support respects the restrictions on the eligibility of actions.</w:t>
      </w:r>
    </w:p>
    <w:p w14:paraId="0D22AD17" w14:textId="77777777" w:rsidR="004F3362" w:rsidRPr="004F3362" w:rsidRDefault="004F3362" w:rsidP="004F3362">
      <w:pPr>
        <w:jc w:val="both"/>
        <w:rPr>
          <w:rFonts w:ascii="Times New Roman" w:hAnsi="Times New Roman" w:cs="Times New Roman"/>
          <w:b/>
          <w:bCs/>
          <w:sz w:val="24"/>
          <w:szCs w:val="24"/>
        </w:rPr>
      </w:pPr>
    </w:p>
    <w:p w14:paraId="75C1641C" w14:textId="77777777" w:rsidR="00197409" w:rsidRPr="00197409" w:rsidRDefault="00197409" w:rsidP="00197409">
      <w:pPr>
        <w:jc w:val="both"/>
        <w:rPr>
          <w:rFonts w:ascii="Times New Roman" w:hAnsi="Times New Roman" w:cs="Times New Roman"/>
          <w:b/>
          <w:sz w:val="24"/>
          <w:szCs w:val="24"/>
        </w:rPr>
      </w:pPr>
      <w:r w:rsidRPr="00197409">
        <w:rPr>
          <w:rFonts w:ascii="Times New Roman" w:hAnsi="Times New Roman" w:cs="Times New Roman"/>
          <w:b/>
          <w:sz w:val="24"/>
          <w:szCs w:val="24"/>
        </w:rPr>
        <w:t>2.6 Application Process:</w:t>
      </w:r>
    </w:p>
    <w:p w14:paraId="172A85ED" w14:textId="77777777" w:rsidR="00197409" w:rsidRPr="00197409" w:rsidRDefault="00197409" w:rsidP="00434B98">
      <w:pPr>
        <w:jc w:val="both"/>
        <w:rPr>
          <w:rFonts w:ascii="Times New Roman" w:hAnsi="Times New Roman" w:cs="Times New Roman"/>
          <w:b/>
          <w:sz w:val="24"/>
          <w:szCs w:val="24"/>
        </w:rPr>
      </w:pPr>
    </w:p>
    <w:p w14:paraId="13D4AECC" w14:textId="5560A366" w:rsidR="003D6A79" w:rsidRPr="00197409" w:rsidRDefault="00197409" w:rsidP="00434B98">
      <w:pPr>
        <w:jc w:val="both"/>
        <w:rPr>
          <w:rFonts w:ascii="Times New Roman" w:hAnsi="Times New Roman" w:cs="Times New Roman"/>
          <w:sz w:val="24"/>
          <w:szCs w:val="24"/>
        </w:rPr>
      </w:pPr>
      <w:r w:rsidRPr="00197409">
        <w:rPr>
          <w:rFonts w:ascii="Times New Roman" w:hAnsi="Times New Roman" w:cs="Times New Roman"/>
          <w:sz w:val="24"/>
          <w:szCs w:val="24"/>
        </w:rPr>
        <w:t xml:space="preserve">Funds will be awarded on a competitive basis with a public call announced by the Municipality of </w:t>
      </w:r>
      <w:proofErr w:type="spellStart"/>
      <w:r w:rsidRPr="00197409">
        <w:rPr>
          <w:rFonts w:ascii="Times New Roman" w:hAnsi="Times New Roman" w:cs="Times New Roman"/>
          <w:sz w:val="24"/>
          <w:szCs w:val="24"/>
        </w:rPr>
        <w:t>Roskovec</w:t>
      </w:r>
      <w:proofErr w:type="spellEnd"/>
      <w:r w:rsidRPr="00197409">
        <w:rPr>
          <w:rFonts w:ascii="Times New Roman" w:hAnsi="Times New Roman" w:cs="Times New Roman"/>
          <w:sz w:val="24"/>
          <w:szCs w:val="24"/>
        </w:rPr>
        <w:t xml:space="preserve"> as the contracting authority.</w:t>
      </w:r>
    </w:p>
    <w:p w14:paraId="6C9DE749" w14:textId="77777777" w:rsidR="00197409" w:rsidRPr="00197409" w:rsidRDefault="00197409" w:rsidP="00434B98">
      <w:pPr>
        <w:jc w:val="both"/>
        <w:rPr>
          <w:rFonts w:ascii="Times New Roman" w:hAnsi="Times New Roman" w:cs="Times New Roman"/>
          <w:sz w:val="24"/>
          <w:szCs w:val="24"/>
        </w:rPr>
      </w:pPr>
      <w:r w:rsidRPr="00197409">
        <w:rPr>
          <w:rFonts w:ascii="Times New Roman" w:hAnsi="Times New Roman" w:cs="Times New Roman"/>
          <w:sz w:val="24"/>
          <w:szCs w:val="24"/>
        </w:rPr>
        <w:t>The Call for Proposals and application package can be downloaded from the following sources:</w:t>
      </w:r>
    </w:p>
    <w:p w14:paraId="32BD2AC5" w14:textId="4DEE31AC" w:rsidR="00197409" w:rsidRPr="00197409" w:rsidRDefault="00197409" w:rsidP="00434B98">
      <w:pPr>
        <w:jc w:val="both"/>
        <w:rPr>
          <w:rFonts w:ascii="Times New Roman" w:hAnsi="Times New Roman" w:cs="Times New Roman"/>
          <w:b/>
          <w:sz w:val="24"/>
          <w:szCs w:val="24"/>
        </w:rPr>
      </w:pPr>
      <w:r w:rsidRPr="00197409">
        <w:rPr>
          <w:rFonts w:ascii="Times New Roman" w:hAnsi="Times New Roman" w:cs="Times New Roman"/>
          <w:sz w:val="24"/>
          <w:szCs w:val="24"/>
        </w:rPr>
        <w:t xml:space="preserve">Municipality of </w:t>
      </w:r>
      <w:proofErr w:type="spellStart"/>
      <w:r w:rsidRPr="00197409">
        <w:rPr>
          <w:rFonts w:ascii="Times New Roman" w:hAnsi="Times New Roman" w:cs="Times New Roman"/>
          <w:sz w:val="24"/>
          <w:szCs w:val="24"/>
        </w:rPr>
        <w:t>Roskovec</w:t>
      </w:r>
      <w:proofErr w:type="spellEnd"/>
      <w:r w:rsidRPr="00197409">
        <w:rPr>
          <w:rFonts w:ascii="Times New Roman" w:hAnsi="Times New Roman" w:cs="Times New Roman"/>
          <w:sz w:val="24"/>
          <w:szCs w:val="24"/>
        </w:rPr>
        <w:t xml:space="preserve">: </w:t>
      </w:r>
      <w:hyperlink r:id="rId7" w:history="1">
        <w:r w:rsidRPr="00197409">
          <w:rPr>
            <w:rStyle w:val="Hyperlink"/>
            <w:rFonts w:ascii="Times New Roman" w:hAnsi="Times New Roman" w:cs="Times New Roman"/>
            <w:b/>
            <w:sz w:val="24"/>
            <w:szCs w:val="24"/>
          </w:rPr>
          <w:t>https://bashkiaroskovec.gov.al</w:t>
        </w:r>
      </w:hyperlink>
    </w:p>
    <w:p w14:paraId="45F48454" w14:textId="77777777" w:rsidR="00197409" w:rsidRDefault="00197409" w:rsidP="00434B98">
      <w:pPr>
        <w:jc w:val="both"/>
        <w:rPr>
          <w:rFonts w:ascii="Times New Roman" w:hAnsi="Times New Roman" w:cs="Times New Roman"/>
          <w:sz w:val="24"/>
          <w:szCs w:val="24"/>
        </w:rPr>
      </w:pPr>
    </w:p>
    <w:p w14:paraId="78FB98C8" w14:textId="20A32A36" w:rsidR="00197409" w:rsidRPr="00197409" w:rsidRDefault="00197409" w:rsidP="00434B98">
      <w:pPr>
        <w:jc w:val="both"/>
        <w:rPr>
          <w:rFonts w:ascii="Times New Roman" w:hAnsi="Times New Roman" w:cs="Times New Roman"/>
          <w:sz w:val="24"/>
          <w:szCs w:val="24"/>
        </w:rPr>
      </w:pPr>
      <w:r w:rsidRPr="00197409">
        <w:rPr>
          <w:rFonts w:ascii="Times New Roman" w:hAnsi="Times New Roman" w:cs="Times New Roman"/>
          <w:sz w:val="24"/>
          <w:szCs w:val="24"/>
        </w:rPr>
        <w:t>The application forms are:</w:t>
      </w:r>
    </w:p>
    <w:p w14:paraId="7C4B7D0C" w14:textId="520DFB41" w:rsidR="00197409" w:rsidRPr="00197409" w:rsidRDefault="00197409" w:rsidP="00434B98">
      <w:pPr>
        <w:jc w:val="both"/>
        <w:rPr>
          <w:rFonts w:ascii="Times New Roman" w:hAnsi="Times New Roman" w:cs="Times New Roman"/>
          <w:sz w:val="24"/>
          <w:szCs w:val="24"/>
        </w:rPr>
      </w:pPr>
      <w:r w:rsidRPr="00197409">
        <w:rPr>
          <w:rFonts w:ascii="Times New Roman" w:hAnsi="Times New Roman" w:cs="Times New Roman"/>
          <w:sz w:val="24"/>
          <w:szCs w:val="24"/>
        </w:rPr>
        <w:t>1) Project Application Form</w:t>
      </w:r>
    </w:p>
    <w:p w14:paraId="357E5C79" w14:textId="7D6CD6C9" w:rsidR="00197409" w:rsidRPr="00197409" w:rsidRDefault="00197409" w:rsidP="00434B98">
      <w:pPr>
        <w:jc w:val="both"/>
        <w:rPr>
          <w:rFonts w:ascii="Times New Roman" w:hAnsi="Times New Roman" w:cs="Times New Roman"/>
          <w:sz w:val="24"/>
          <w:szCs w:val="24"/>
        </w:rPr>
      </w:pPr>
      <w:r w:rsidRPr="00197409">
        <w:rPr>
          <w:rFonts w:ascii="Times New Roman" w:hAnsi="Times New Roman" w:cs="Times New Roman"/>
          <w:sz w:val="24"/>
          <w:szCs w:val="24"/>
        </w:rPr>
        <w:t>2) Project Idea Presentation</w:t>
      </w:r>
    </w:p>
    <w:p w14:paraId="7D43C99B" w14:textId="5378C59E" w:rsidR="00197409" w:rsidRPr="00197409" w:rsidRDefault="00197409" w:rsidP="00434B98">
      <w:pPr>
        <w:jc w:val="both"/>
        <w:rPr>
          <w:rFonts w:ascii="Times New Roman" w:hAnsi="Times New Roman" w:cs="Times New Roman"/>
          <w:sz w:val="24"/>
          <w:szCs w:val="24"/>
        </w:rPr>
      </w:pPr>
      <w:r w:rsidRPr="00197409">
        <w:rPr>
          <w:rFonts w:ascii="Times New Roman" w:hAnsi="Times New Roman" w:cs="Times New Roman"/>
          <w:sz w:val="24"/>
          <w:szCs w:val="24"/>
        </w:rPr>
        <w:t>3) Project Budget</w:t>
      </w:r>
    </w:p>
    <w:p w14:paraId="575E1495" w14:textId="26A04B3F" w:rsidR="00197409" w:rsidRPr="000A3883" w:rsidRDefault="00197409" w:rsidP="00434B98">
      <w:pPr>
        <w:jc w:val="both"/>
        <w:rPr>
          <w:rFonts w:ascii="Times New Roman" w:hAnsi="Times New Roman" w:cs="Times New Roman"/>
          <w:sz w:val="24"/>
          <w:szCs w:val="24"/>
        </w:rPr>
      </w:pPr>
      <w:r w:rsidRPr="00197409">
        <w:rPr>
          <w:rFonts w:ascii="Times New Roman" w:hAnsi="Times New Roman" w:cs="Times New Roman"/>
          <w:sz w:val="24"/>
          <w:szCs w:val="24"/>
        </w:rPr>
        <w:t>4) Applicant Declaration</w:t>
      </w:r>
    </w:p>
    <w:p w14:paraId="0FA47DC9" w14:textId="27B161E8" w:rsidR="003D6A79" w:rsidRPr="00DF38E0" w:rsidRDefault="00197409" w:rsidP="00434B98">
      <w:pPr>
        <w:pStyle w:val="Heading3"/>
        <w:numPr>
          <w:ilvl w:val="2"/>
          <w:numId w:val="10"/>
        </w:numPr>
        <w:pBdr>
          <w:top w:val="single" w:sz="4" w:space="1" w:color="auto"/>
          <w:left w:val="single" w:sz="4" w:space="4" w:color="auto"/>
          <w:bottom w:val="single" w:sz="4" w:space="1" w:color="auto"/>
          <w:right w:val="single" w:sz="4" w:space="4" w:color="auto"/>
        </w:pBdr>
        <w:tabs>
          <w:tab w:val="num" w:pos="360"/>
        </w:tabs>
        <w:ind w:left="0" w:firstLine="0"/>
        <w:jc w:val="both"/>
        <w:rPr>
          <w:rFonts w:ascii="Times New Roman" w:hAnsi="Times New Roman" w:cs="Times New Roman"/>
          <w:b/>
          <w:i/>
          <w:sz w:val="24"/>
          <w:szCs w:val="24"/>
        </w:rPr>
      </w:pPr>
      <w:r>
        <w:rPr>
          <w:rFonts w:ascii="Times New Roman" w:hAnsi="Times New Roman" w:cs="Times New Roman"/>
          <w:b/>
          <w:i/>
          <w:sz w:val="24"/>
          <w:szCs w:val="24"/>
        </w:rPr>
        <w:t>Where and how to send applications</w:t>
      </w:r>
    </w:p>
    <w:p w14:paraId="347A477C" w14:textId="77777777" w:rsidR="003D6A79" w:rsidRPr="000A3883" w:rsidRDefault="003D6A79" w:rsidP="00434B98">
      <w:pPr>
        <w:jc w:val="both"/>
        <w:rPr>
          <w:rFonts w:ascii="Times New Roman" w:hAnsi="Times New Roman" w:cs="Times New Roman"/>
          <w:sz w:val="24"/>
          <w:szCs w:val="24"/>
        </w:rPr>
      </w:pPr>
      <w:r w:rsidRPr="000A3883">
        <w:rPr>
          <w:rFonts w:ascii="Times New Roman" w:hAnsi="Times New Roman" w:cs="Times New Roman"/>
          <w:sz w:val="24"/>
          <w:szCs w:val="24"/>
        </w:rPr>
        <w:t xml:space="preserve"> </w:t>
      </w:r>
    </w:p>
    <w:p w14:paraId="4F85498E" w14:textId="77777777" w:rsidR="00197409" w:rsidRPr="00197409" w:rsidRDefault="00197409" w:rsidP="00434B98">
      <w:pPr>
        <w:jc w:val="both"/>
        <w:rPr>
          <w:rFonts w:ascii="Times New Roman" w:hAnsi="Times New Roman" w:cs="Times New Roman"/>
          <w:b/>
          <w:sz w:val="24"/>
          <w:szCs w:val="24"/>
        </w:rPr>
      </w:pPr>
      <w:r w:rsidRPr="00197409">
        <w:rPr>
          <w:rFonts w:ascii="Times New Roman" w:hAnsi="Times New Roman" w:cs="Times New Roman"/>
          <w:b/>
          <w:sz w:val="24"/>
          <w:szCs w:val="24"/>
        </w:rPr>
        <w:t>The application shall be submitted via the postal system or delivered to the following address:</w:t>
      </w:r>
    </w:p>
    <w:p w14:paraId="4763ACB8" w14:textId="77777777" w:rsidR="00197409" w:rsidRPr="00197409" w:rsidRDefault="00197409" w:rsidP="00434B98">
      <w:pPr>
        <w:jc w:val="both"/>
        <w:rPr>
          <w:rFonts w:ascii="Times New Roman" w:hAnsi="Times New Roman" w:cs="Times New Roman"/>
          <w:b/>
          <w:sz w:val="24"/>
          <w:szCs w:val="24"/>
        </w:rPr>
      </w:pPr>
      <w:r w:rsidRPr="00197409">
        <w:rPr>
          <w:rFonts w:ascii="Times New Roman" w:hAnsi="Times New Roman" w:cs="Times New Roman"/>
          <w:b/>
          <w:sz w:val="24"/>
          <w:szCs w:val="24"/>
        </w:rPr>
        <w:t xml:space="preserve">Municipality of </w:t>
      </w:r>
      <w:proofErr w:type="spellStart"/>
      <w:r w:rsidRPr="00197409">
        <w:rPr>
          <w:rFonts w:ascii="Times New Roman" w:hAnsi="Times New Roman" w:cs="Times New Roman"/>
          <w:b/>
          <w:sz w:val="24"/>
          <w:szCs w:val="24"/>
        </w:rPr>
        <w:t>Roskovec</w:t>
      </w:r>
      <w:proofErr w:type="spellEnd"/>
      <w:r w:rsidRPr="00197409">
        <w:rPr>
          <w:rFonts w:ascii="Times New Roman" w:hAnsi="Times New Roman" w:cs="Times New Roman"/>
          <w:b/>
          <w:sz w:val="24"/>
          <w:szCs w:val="24"/>
        </w:rPr>
        <w:t>, Protocol Office</w:t>
      </w:r>
    </w:p>
    <w:p w14:paraId="787067CF" w14:textId="6E738228" w:rsidR="00197409" w:rsidRDefault="00197409" w:rsidP="00434B98">
      <w:pPr>
        <w:jc w:val="both"/>
        <w:rPr>
          <w:rFonts w:ascii="Times New Roman" w:hAnsi="Times New Roman" w:cs="Times New Roman"/>
          <w:b/>
          <w:sz w:val="24"/>
          <w:szCs w:val="24"/>
        </w:rPr>
      </w:pPr>
      <w:r w:rsidRPr="00197409">
        <w:rPr>
          <w:rFonts w:ascii="Times New Roman" w:hAnsi="Times New Roman" w:cs="Times New Roman"/>
          <w:b/>
          <w:sz w:val="24"/>
          <w:szCs w:val="24"/>
        </w:rPr>
        <w:t xml:space="preserve">Municipality Building of </w:t>
      </w:r>
      <w:proofErr w:type="spellStart"/>
      <w:r w:rsidRPr="00197409">
        <w:rPr>
          <w:rFonts w:ascii="Times New Roman" w:hAnsi="Times New Roman" w:cs="Times New Roman"/>
          <w:b/>
          <w:sz w:val="24"/>
          <w:szCs w:val="24"/>
        </w:rPr>
        <w:t>Roskovec</w:t>
      </w:r>
      <w:proofErr w:type="spellEnd"/>
    </w:p>
    <w:p w14:paraId="41C614E2" w14:textId="334D1E4E" w:rsidR="00197409" w:rsidRPr="004A4B71" w:rsidRDefault="00197409" w:rsidP="00434B98">
      <w:pPr>
        <w:pStyle w:val="Heading3"/>
        <w:numPr>
          <w:ilvl w:val="2"/>
          <w:numId w:val="10"/>
        </w:numPr>
        <w:pBdr>
          <w:top w:val="single" w:sz="4" w:space="1" w:color="auto"/>
          <w:left w:val="single" w:sz="4" w:space="4" w:color="auto"/>
          <w:bottom w:val="single" w:sz="4" w:space="1" w:color="auto"/>
          <w:right w:val="single" w:sz="4" w:space="4" w:color="auto"/>
        </w:pBdr>
        <w:tabs>
          <w:tab w:val="num" w:pos="360"/>
        </w:tabs>
        <w:ind w:left="0" w:firstLine="0"/>
        <w:jc w:val="both"/>
        <w:rPr>
          <w:rFonts w:ascii="Times New Roman" w:hAnsi="Times New Roman" w:cs="Times New Roman"/>
          <w:b/>
          <w:i/>
          <w:sz w:val="24"/>
          <w:szCs w:val="24"/>
        </w:rPr>
      </w:pPr>
      <w:r>
        <w:rPr>
          <w:rFonts w:ascii="Times New Roman" w:hAnsi="Times New Roman" w:cs="Times New Roman"/>
          <w:b/>
          <w:i/>
          <w:sz w:val="24"/>
          <w:szCs w:val="24"/>
        </w:rPr>
        <w:t>Deadline for submission of applications</w:t>
      </w:r>
    </w:p>
    <w:p w14:paraId="15E28FDF" w14:textId="77777777" w:rsidR="00197409" w:rsidRPr="00197409" w:rsidRDefault="00197409" w:rsidP="00434B98">
      <w:pPr>
        <w:jc w:val="both"/>
        <w:rPr>
          <w:rFonts w:ascii="Times New Roman" w:hAnsi="Times New Roman" w:cs="Times New Roman"/>
          <w:sz w:val="24"/>
          <w:szCs w:val="24"/>
        </w:rPr>
      </w:pPr>
      <w:r w:rsidRPr="00197409">
        <w:rPr>
          <w:rFonts w:ascii="Times New Roman" w:hAnsi="Times New Roman" w:cs="Times New Roman"/>
          <w:sz w:val="24"/>
          <w:szCs w:val="24"/>
        </w:rPr>
        <w:t xml:space="preserve">The deadline for submitting applications is: </w:t>
      </w:r>
      <w:r w:rsidRPr="00197409">
        <w:rPr>
          <w:rFonts w:ascii="Times New Roman" w:hAnsi="Times New Roman" w:cs="Times New Roman"/>
          <w:b/>
          <w:sz w:val="24"/>
          <w:szCs w:val="24"/>
        </w:rPr>
        <w:t>31/03/2026, 16:00</w:t>
      </w:r>
    </w:p>
    <w:p w14:paraId="6EA792FE" w14:textId="5B422E1D" w:rsidR="00197409" w:rsidRDefault="00197409" w:rsidP="00434B98">
      <w:pPr>
        <w:jc w:val="both"/>
        <w:rPr>
          <w:rFonts w:ascii="Times New Roman" w:hAnsi="Times New Roman" w:cs="Times New Roman"/>
          <w:sz w:val="24"/>
          <w:szCs w:val="24"/>
        </w:rPr>
      </w:pPr>
      <w:r w:rsidRPr="00197409">
        <w:rPr>
          <w:rFonts w:ascii="Times New Roman" w:hAnsi="Times New Roman" w:cs="Times New Roman"/>
          <w:sz w:val="24"/>
          <w:szCs w:val="24"/>
        </w:rPr>
        <w:t>Any application submitted after the deadline will be rejected.</w:t>
      </w:r>
    </w:p>
    <w:p w14:paraId="5F6B24BA" w14:textId="128550CA" w:rsidR="003D6A79" w:rsidRPr="00DF38E0" w:rsidRDefault="00197409" w:rsidP="00434B98">
      <w:pPr>
        <w:pStyle w:val="Heading3"/>
        <w:numPr>
          <w:ilvl w:val="2"/>
          <w:numId w:val="10"/>
        </w:numPr>
        <w:pBdr>
          <w:top w:val="single" w:sz="4" w:space="1" w:color="auto"/>
          <w:left w:val="single" w:sz="4" w:space="4" w:color="auto"/>
          <w:bottom w:val="single" w:sz="4" w:space="1" w:color="auto"/>
          <w:right w:val="single" w:sz="4" w:space="4" w:color="auto"/>
        </w:pBdr>
        <w:tabs>
          <w:tab w:val="num" w:pos="360"/>
        </w:tabs>
        <w:ind w:left="0" w:firstLine="0"/>
        <w:jc w:val="both"/>
        <w:rPr>
          <w:rFonts w:ascii="Times New Roman" w:hAnsi="Times New Roman" w:cs="Times New Roman"/>
          <w:b/>
          <w:i/>
          <w:sz w:val="24"/>
          <w:szCs w:val="24"/>
        </w:rPr>
      </w:pPr>
      <w:r>
        <w:rPr>
          <w:rFonts w:ascii="Times New Roman" w:hAnsi="Times New Roman" w:cs="Times New Roman"/>
          <w:b/>
          <w:i/>
          <w:sz w:val="24"/>
          <w:szCs w:val="24"/>
        </w:rPr>
        <w:t>Further information about applications</w:t>
      </w:r>
    </w:p>
    <w:p w14:paraId="2ED0FA0B" w14:textId="35B01816" w:rsidR="00516A06" w:rsidRDefault="00197409" w:rsidP="00516A06">
      <w:pPr>
        <w:pStyle w:val="Heading2"/>
        <w:spacing w:after="0"/>
        <w:jc w:val="both"/>
        <w:rPr>
          <w:rFonts w:ascii="Times New Roman" w:hAnsi="Times New Roman" w:cs="Times New Roman"/>
          <w:b/>
          <w:sz w:val="24"/>
          <w:szCs w:val="24"/>
        </w:rPr>
      </w:pPr>
      <w:r w:rsidRPr="00197409">
        <w:rPr>
          <w:rFonts w:ascii="Times New Roman" w:hAnsi="Times New Roman" w:cs="Times New Roman"/>
          <w:sz w:val="24"/>
          <w:szCs w:val="24"/>
        </w:rPr>
        <w:t>Questions may be sent by e-mail no later than 15 days before the deadline for submission of complete applications to the addresses listed below, clearly indicating the reference of the call for proposals</w:t>
      </w:r>
      <w:r w:rsidRPr="00A61FBA">
        <w:rPr>
          <w:rFonts w:ascii="Times New Roman" w:hAnsi="Times New Roman" w:cs="Times New Roman"/>
          <w:b/>
          <w:sz w:val="24"/>
          <w:szCs w:val="24"/>
        </w:rPr>
        <w:t xml:space="preserve">: E-mail: </w:t>
      </w:r>
      <w:r w:rsidR="00A61FBA">
        <w:rPr>
          <w:rFonts w:ascii="Times New Roman" w:hAnsi="Times New Roman" w:cs="Times New Roman"/>
          <w:b/>
          <w:sz w:val="24"/>
          <w:szCs w:val="24"/>
        </w:rPr>
        <w:t xml:space="preserve"> </w:t>
      </w:r>
      <w:hyperlink r:id="rId8" w:history="1">
        <w:r w:rsidR="00516A06" w:rsidRPr="00684E16">
          <w:rPr>
            <w:rStyle w:val="Hyperlink"/>
            <w:rFonts w:ascii="Times New Roman" w:hAnsi="Times New Roman" w:cs="Times New Roman"/>
            <w:b/>
            <w:sz w:val="24"/>
            <w:szCs w:val="24"/>
          </w:rPr>
          <w:t>info@bashkiaroskovec.gov.al</w:t>
        </w:r>
      </w:hyperlink>
    </w:p>
    <w:p w14:paraId="6FF7A3BA" w14:textId="68B97BD8" w:rsidR="004A4B71" w:rsidRPr="00516A06" w:rsidRDefault="00197409" w:rsidP="00516A06">
      <w:pPr>
        <w:pStyle w:val="Heading2"/>
        <w:spacing w:after="0"/>
        <w:jc w:val="both"/>
        <w:rPr>
          <w:rFonts w:ascii="Times New Roman" w:hAnsi="Times New Roman" w:cs="Times New Roman"/>
          <w:b/>
          <w:sz w:val="24"/>
          <w:szCs w:val="24"/>
        </w:rPr>
      </w:pPr>
      <w:r w:rsidRPr="00197409">
        <w:rPr>
          <w:rFonts w:ascii="Times New Roman" w:hAnsi="Times New Roman" w:cs="Times New Roman"/>
          <w:sz w:val="24"/>
          <w:szCs w:val="24"/>
        </w:rPr>
        <w:t xml:space="preserve">The contracting authority is under no obligation to provide clarifications to questions received after this </w:t>
      </w:r>
      <w:proofErr w:type="spellStart"/>
      <w:proofErr w:type="gramStart"/>
      <w:r w:rsidRPr="00197409">
        <w:rPr>
          <w:rFonts w:ascii="Times New Roman" w:hAnsi="Times New Roman" w:cs="Times New Roman"/>
          <w:sz w:val="24"/>
          <w:szCs w:val="24"/>
        </w:rPr>
        <w:t>date.Replies</w:t>
      </w:r>
      <w:proofErr w:type="spellEnd"/>
      <w:proofErr w:type="gramEnd"/>
      <w:r w:rsidRPr="00197409">
        <w:rPr>
          <w:rFonts w:ascii="Times New Roman" w:hAnsi="Times New Roman" w:cs="Times New Roman"/>
          <w:sz w:val="24"/>
          <w:szCs w:val="24"/>
        </w:rPr>
        <w:t xml:space="preserve"> will be provided no later than 7 days before the deadline for submission of applications.</w:t>
      </w:r>
    </w:p>
    <w:p w14:paraId="16E982C6" w14:textId="2DDC1AA9" w:rsidR="00197409" w:rsidRPr="00197409" w:rsidRDefault="00197409" w:rsidP="00516A06">
      <w:pPr>
        <w:pStyle w:val="Heading2"/>
        <w:spacing w:after="0"/>
        <w:jc w:val="both"/>
        <w:rPr>
          <w:rFonts w:ascii="Times New Roman" w:hAnsi="Times New Roman" w:cs="Times New Roman"/>
          <w:sz w:val="24"/>
          <w:szCs w:val="24"/>
        </w:rPr>
      </w:pPr>
      <w:r w:rsidRPr="00197409">
        <w:rPr>
          <w:rFonts w:ascii="Times New Roman" w:hAnsi="Times New Roman" w:cs="Times New Roman"/>
          <w:sz w:val="24"/>
          <w:szCs w:val="24"/>
        </w:rPr>
        <w:t>In order to ensure equal treatment of applicants, the contracting authority cannot give a preliminary opinion on the suitability of lead applicants, co-applicants, affiliated entities or an action.</w:t>
      </w:r>
    </w:p>
    <w:p w14:paraId="645092A7" w14:textId="77777777" w:rsidR="00A61FBA" w:rsidRPr="00A61FBA" w:rsidRDefault="00197409" w:rsidP="00434B98">
      <w:pPr>
        <w:pStyle w:val="Heading2"/>
        <w:jc w:val="both"/>
        <w:rPr>
          <w:rFonts w:ascii="Times New Roman" w:hAnsi="Times New Roman" w:cs="Times New Roman"/>
          <w:b/>
          <w:i/>
          <w:sz w:val="24"/>
          <w:szCs w:val="24"/>
        </w:rPr>
      </w:pPr>
      <w:r w:rsidRPr="00197409">
        <w:rPr>
          <w:rFonts w:ascii="Times New Roman" w:hAnsi="Times New Roman" w:cs="Times New Roman"/>
          <w:sz w:val="24"/>
          <w:szCs w:val="24"/>
        </w:rPr>
        <w:t xml:space="preserve">No individual answers will be given to questions. All questions and answers as well as other important notices for applicants during the evaluation procedure will be published on the website of the Municipality of </w:t>
      </w:r>
      <w:proofErr w:type="spellStart"/>
      <w:r w:rsidRPr="00197409">
        <w:rPr>
          <w:rFonts w:ascii="Times New Roman" w:hAnsi="Times New Roman" w:cs="Times New Roman"/>
          <w:sz w:val="24"/>
          <w:szCs w:val="24"/>
        </w:rPr>
        <w:t>Roskovec</w:t>
      </w:r>
      <w:proofErr w:type="spellEnd"/>
      <w:r w:rsidRPr="00197409">
        <w:rPr>
          <w:rFonts w:ascii="Times New Roman" w:hAnsi="Times New Roman" w:cs="Times New Roman"/>
          <w:sz w:val="24"/>
          <w:szCs w:val="24"/>
        </w:rPr>
        <w:t>.</w:t>
      </w:r>
    </w:p>
    <w:p w14:paraId="5360F176" w14:textId="77777777" w:rsidR="00A61FBA" w:rsidRPr="00A61FBA" w:rsidRDefault="00A61FBA" w:rsidP="00434B98">
      <w:pPr>
        <w:pStyle w:val="Heading2"/>
        <w:ind w:left="576" w:hanging="576"/>
        <w:jc w:val="both"/>
        <w:rPr>
          <w:rFonts w:ascii="Times New Roman" w:hAnsi="Times New Roman" w:cs="Times New Roman"/>
          <w:b/>
          <w:i/>
          <w:sz w:val="24"/>
          <w:szCs w:val="24"/>
        </w:rPr>
      </w:pPr>
      <w:r w:rsidRPr="00A61FBA">
        <w:rPr>
          <w:rFonts w:ascii="Times New Roman" w:hAnsi="Times New Roman" w:cs="Times New Roman"/>
          <w:b/>
          <w:i/>
          <w:sz w:val="24"/>
          <w:szCs w:val="24"/>
        </w:rPr>
        <w:t>2.7 Evaluation and selection of applications</w:t>
      </w:r>
    </w:p>
    <w:p w14:paraId="491C0BD1" w14:textId="77777777" w:rsidR="00A61FBA" w:rsidRPr="00A61FBA" w:rsidRDefault="00A61FBA" w:rsidP="00434B98">
      <w:pPr>
        <w:jc w:val="both"/>
        <w:rPr>
          <w:rFonts w:ascii="Times New Roman" w:hAnsi="Times New Roman" w:cs="Times New Roman"/>
          <w:sz w:val="24"/>
          <w:szCs w:val="24"/>
        </w:rPr>
      </w:pPr>
      <w:r w:rsidRPr="00A61FBA">
        <w:rPr>
          <w:rFonts w:ascii="Times New Roman" w:hAnsi="Times New Roman" w:cs="Times New Roman"/>
          <w:sz w:val="24"/>
          <w:szCs w:val="24"/>
        </w:rPr>
        <w:t>Applications will be reviewed and evaluated by the contracting authority and a representative from the community. All applications will be assessed according to the following steps and criteria.</w:t>
      </w:r>
    </w:p>
    <w:p w14:paraId="57A49F6B" w14:textId="77777777" w:rsidR="00A61FBA" w:rsidRPr="00A61FBA" w:rsidRDefault="00A61FBA" w:rsidP="00434B98">
      <w:pPr>
        <w:jc w:val="both"/>
        <w:rPr>
          <w:rFonts w:ascii="Times New Roman" w:hAnsi="Times New Roman" w:cs="Times New Roman"/>
          <w:sz w:val="24"/>
          <w:szCs w:val="24"/>
        </w:rPr>
      </w:pPr>
      <w:r w:rsidRPr="00A61FBA">
        <w:rPr>
          <w:rFonts w:ascii="Times New Roman" w:hAnsi="Times New Roman" w:cs="Times New Roman"/>
          <w:sz w:val="24"/>
          <w:szCs w:val="24"/>
        </w:rPr>
        <w:t>If the examination of the application reveals that the proposed action does not meet the eligibility criteria set out in section 2.3.1, the application will be rejected on this basis alone</w:t>
      </w:r>
    </w:p>
    <w:p w14:paraId="2910C83A" w14:textId="03DE2F77" w:rsidR="000B2267" w:rsidRDefault="00A61FBA" w:rsidP="000B2267">
      <w:pPr>
        <w:pStyle w:val="Heading3"/>
        <w:numPr>
          <w:ilvl w:val="1"/>
          <w:numId w:val="10"/>
        </w:numPr>
        <w:jc w:val="both"/>
        <w:rPr>
          <w:rFonts w:ascii="Times New Roman" w:hAnsi="Times New Roman" w:cs="Times New Roman"/>
          <w:b/>
          <w:color w:val="auto"/>
          <w:sz w:val="24"/>
          <w:szCs w:val="24"/>
        </w:rPr>
      </w:pPr>
      <w:r w:rsidRPr="00A61FBA">
        <w:rPr>
          <w:rFonts w:ascii="Times New Roman" w:hAnsi="Times New Roman" w:cs="Times New Roman"/>
          <w:b/>
          <w:color w:val="auto"/>
          <w:sz w:val="24"/>
          <w:szCs w:val="24"/>
        </w:rPr>
        <w:t>Selection of call beneficiaries</w:t>
      </w:r>
    </w:p>
    <w:p w14:paraId="2F3F0853" w14:textId="70B9F59F" w:rsidR="00A61FBA" w:rsidRPr="000B2267" w:rsidRDefault="00A61FBA" w:rsidP="000B2267">
      <w:pPr>
        <w:pStyle w:val="Heading3"/>
        <w:jc w:val="both"/>
        <w:rPr>
          <w:rFonts w:ascii="Times New Roman" w:hAnsi="Times New Roman" w:cs="Times New Roman"/>
          <w:b/>
          <w:color w:val="auto"/>
          <w:sz w:val="24"/>
          <w:szCs w:val="24"/>
        </w:rPr>
      </w:pPr>
      <w:r w:rsidRPr="00A61FBA">
        <w:rPr>
          <w:rFonts w:ascii="Times New Roman" w:hAnsi="Times New Roman" w:cs="Times New Roman"/>
          <w:color w:val="auto"/>
          <w:sz w:val="24"/>
          <w:szCs w:val="24"/>
        </w:rPr>
        <w:t>The evaluation of applications/proposals for co-financing must be well documented by the evaluation team.</w:t>
      </w:r>
    </w:p>
    <w:p w14:paraId="202787B8" w14:textId="77777777" w:rsidR="00A61FBA" w:rsidRPr="00A61FBA" w:rsidRDefault="00A61FBA" w:rsidP="00A61FBA"/>
    <w:p w14:paraId="0D3D80A9" w14:textId="77777777" w:rsidR="00A61FBA" w:rsidRDefault="00A61FBA" w:rsidP="00A61FBA">
      <w:pPr>
        <w:jc w:val="both"/>
        <w:rPr>
          <w:rFonts w:ascii="Times New Roman" w:hAnsi="Times New Roman" w:cs="Times New Roman"/>
          <w:b/>
          <w:color w:val="434343"/>
          <w:sz w:val="24"/>
          <w:szCs w:val="24"/>
        </w:rPr>
      </w:pPr>
      <w:r w:rsidRPr="00A61FBA">
        <w:rPr>
          <w:rFonts w:ascii="Times New Roman" w:hAnsi="Times New Roman" w:cs="Times New Roman"/>
          <w:b/>
          <w:color w:val="434343"/>
          <w:sz w:val="24"/>
          <w:szCs w:val="24"/>
        </w:rPr>
        <w:t>2.8.1 Evaluation of applications/proposals for financial support:</w:t>
      </w:r>
    </w:p>
    <w:p w14:paraId="278E5CEF" w14:textId="77777777" w:rsidR="00A61FBA" w:rsidRPr="00A61FBA" w:rsidRDefault="00A61FBA" w:rsidP="00A61FBA">
      <w:pPr>
        <w:jc w:val="both"/>
        <w:rPr>
          <w:rFonts w:ascii="Times New Roman" w:hAnsi="Times New Roman" w:cs="Times New Roman"/>
          <w:b/>
          <w:color w:val="434343"/>
          <w:sz w:val="24"/>
          <w:szCs w:val="24"/>
        </w:rPr>
      </w:pPr>
    </w:p>
    <w:p w14:paraId="6AC59E02" w14:textId="3FD939AA"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The eligibility criteria that the applicant must meet are:</w:t>
      </w:r>
    </w:p>
    <w:p w14:paraId="3A4B9E40" w14:textId="77777777"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 The applicant is eligible according to the criteria set out in this call and has a clear link to the local community;</w:t>
      </w:r>
    </w:p>
    <w:p w14:paraId="0202C9E8" w14:textId="77777777"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 The project proposal is complete, submitted within the deadline and in the required format;</w:t>
      </w:r>
    </w:p>
    <w:p w14:paraId="400875CA" w14:textId="77777777"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 The project addresses a real and documented need of the local community;</w:t>
      </w:r>
    </w:p>
    <w:p w14:paraId="1F9B9C2E" w14:textId="77777777"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 The proposal is in line with the objectives of the call “Good governance through active participation in the co-financing of projects”;</w:t>
      </w:r>
    </w:p>
    <w:p w14:paraId="2FC35A5E" w14:textId="77777777"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 The project clearly demonstrates the active participation of citizens and/or local stakeholders in planning and implementation;</w:t>
      </w:r>
    </w:p>
    <w:p w14:paraId="746E90D3" w14:textId="77777777"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 Clear and justified co-financing (financial or in-kind) is foreseen by the applicant and/or the community;</w:t>
      </w:r>
    </w:p>
    <w:p w14:paraId="50B6F632" w14:textId="77777777"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 The objectives, activities, results and indicators are clear, measurable and realistic;</w:t>
      </w:r>
    </w:p>
    <w:p w14:paraId="160FCCA2" w14:textId="77777777"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 The implementation timeframe is reasonable and feasible;</w:t>
      </w:r>
    </w:p>
    <w:p w14:paraId="772A2EFA" w14:textId="77777777"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 The budget is realistic, detailed and in line with the proposed activities;</w:t>
      </w:r>
    </w:p>
    <w:p w14:paraId="28591BA4" w14:textId="77777777"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 The project respects the principles of gender equality, social inclusion and transparency;</w:t>
      </w:r>
    </w:p>
    <w:p w14:paraId="7D862EED" w14:textId="77777777" w:rsidR="00A61FBA" w:rsidRPr="00A61FBA"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 The applicant commits to comply with the reporting and monitoring requirements according to the call rules.</w:t>
      </w:r>
    </w:p>
    <w:p w14:paraId="1C71BF37" w14:textId="1FC33DD3" w:rsidR="003D6A79" w:rsidRDefault="00A61FBA" w:rsidP="00A61FBA">
      <w:pPr>
        <w:jc w:val="both"/>
        <w:rPr>
          <w:rFonts w:ascii="Times New Roman" w:hAnsi="Times New Roman" w:cs="Times New Roman"/>
          <w:color w:val="434343"/>
          <w:sz w:val="24"/>
          <w:szCs w:val="24"/>
        </w:rPr>
      </w:pPr>
      <w:r w:rsidRPr="00A61FBA">
        <w:rPr>
          <w:rFonts w:ascii="Times New Roman" w:hAnsi="Times New Roman" w:cs="Times New Roman"/>
          <w:color w:val="434343"/>
          <w:sz w:val="24"/>
          <w:szCs w:val="24"/>
        </w:rPr>
        <w:t>Only applications that meet all the above criteria will proceed to the qualitative evaluation and scoring phase.</w:t>
      </w:r>
    </w:p>
    <w:p w14:paraId="1B90146B" w14:textId="77777777" w:rsidR="00A61FBA" w:rsidRPr="00A61FBA" w:rsidRDefault="00A61FBA" w:rsidP="00A61FBA">
      <w:pPr>
        <w:jc w:val="both"/>
        <w:rPr>
          <w:rFonts w:ascii="Times New Roman" w:hAnsi="Times New Roman" w:cs="Times New Roman"/>
          <w:bCs/>
          <w:sz w:val="24"/>
          <w:szCs w:val="24"/>
        </w:rPr>
      </w:pPr>
    </w:p>
    <w:p w14:paraId="2DB05BC1" w14:textId="77777777" w:rsidR="00A61FBA" w:rsidRDefault="00A61FBA" w:rsidP="00A61FBA">
      <w:pPr>
        <w:jc w:val="both"/>
        <w:rPr>
          <w:rFonts w:ascii="Times New Roman" w:hAnsi="Times New Roman" w:cs="Times New Roman"/>
          <w:b/>
          <w:sz w:val="24"/>
          <w:szCs w:val="24"/>
        </w:rPr>
      </w:pPr>
      <w:r w:rsidRPr="00A61FBA">
        <w:rPr>
          <w:rFonts w:ascii="Times New Roman" w:hAnsi="Times New Roman" w:cs="Times New Roman"/>
          <w:b/>
          <w:sz w:val="24"/>
          <w:szCs w:val="24"/>
        </w:rPr>
        <w:t>STEP 1: OPENING AND ADMINISTRATIVE CHECKS</w:t>
      </w:r>
    </w:p>
    <w:p w14:paraId="23A72A37" w14:textId="77777777" w:rsidR="00A61FBA" w:rsidRPr="00A61FBA" w:rsidRDefault="00A61FBA" w:rsidP="00A61FBA">
      <w:pPr>
        <w:jc w:val="both"/>
        <w:rPr>
          <w:rFonts w:ascii="Times New Roman" w:hAnsi="Times New Roman" w:cs="Times New Roman"/>
          <w:b/>
          <w:sz w:val="24"/>
          <w:szCs w:val="24"/>
        </w:rPr>
      </w:pPr>
    </w:p>
    <w:p w14:paraId="2076D207" w14:textId="0A510AB6" w:rsidR="00A61FBA" w:rsidRPr="00A61FBA" w:rsidRDefault="00A61FBA" w:rsidP="00A61FBA">
      <w:pPr>
        <w:jc w:val="both"/>
        <w:rPr>
          <w:rFonts w:ascii="Times New Roman" w:hAnsi="Times New Roman" w:cs="Times New Roman"/>
          <w:sz w:val="24"/>
          <w:szCs w:val="24"/>
        </w:rPr>
      </w:pPr>
      <w:r w:rsidRPr="00A61FBA">
        <w:rPr>
          <w:rFonts w:ascii="Times New Roman" w:hAnsi="Times New Roman" w:cs="Times New Roman"/>
          <w:sz w:val="24"/>
          <w:szCs w:val="24"/>
        </w:rPr>
        <w:t>During the administrative check [opening of envelopes] the following will be assessed:</w:t>
      </w:r>
    </w:p>
    <w:p w14:paraId="09641569" w14:textId="6490C21D" w:rsidR="00A61FBA" w:rsidRPr="00A61FBA" w:rsidRDefault="00A61FBA" w:rsidP="00A61FBA">
      <w:pPr>
        <w:jc w:val="both"/>
        <w:rPr>
          <w:rFonts w:ascii="Times New Roman" w:hAnsi="Times New Roman" w:cs="Times New Roman"/>
          <w:sz w:val="24"/>
          <w:szCs w:val="24"/>
        </w:rPr>
      </w:pPr>
      <w:r w:rsidRPr="00A61FBA">
        <w:rPr>
          <w:rFonts w:ascii="Times New Roman" w:hAnsi="Times New Roman" w:cs="Times New Roman"/>
          <w:sz w:val="24"/>
          <w:szCs w:val="24"/>
        </w:rPr>
        <w:t>Whether the deadline has been respected. Otherwise, the application will be automatically rejected.</w:t>
      </w:r>
    </w:p>
    <w:p w14:paraId="1D4FFB2F" w14:textId="2073B30C" w:rsidR="00A61FBA" w:rsidRPr="00A61FBA" w:rsidRDefault="00A61FBA" w:rsidP="00A61FBA">
      <w:pPr>
        <w:jc w:val="both"/>
        <w:rPr>
          <w:rFonts w:ascii="Times New Roman" w:hAnsi="Times New Roman" w:cs="Times New Roman"/>
          <w:sz w:val="24"/>
          <w:szCs w:val="24"/>
        </w:rPr>
      </w:pPr>
      <w:r w:rsidRPr="00A61FBA">
        <w:rPr>
          <w:rFonts w:ascii="Times New Roman" w:hAnsi="Times New Roman" w:cs="Times New Roman"/>
          <w:sz w:val="24"/>
          <w:szCs w:val="24"/>
        </w:rPr>
        <w:t>Whether all four required documents have been submitted. If any of the required information is missing or incorrect, the application may be rejected on this basis alone and will not be further assessed.</w:t>
      </w:r>
    </w:p>
    <w:p w14:paraId="35A85FDE" w14:textId="4EC6C3AE" w:rsidR="00A61FBA" w:rsidRPr="00A61FBA" w:rsidRDefault="00A61FBA" w:rsidP="00A61FBA">
      <w:pPr>
        <w:jc w:val="both"/>
        <w:rPr>
          <w:rFonts w:ascii="Times New Roman" w:hAnsi="Times New Roman" w:cs="Times New Roman"/>
          <w:sz w:val="24"/>
          <w:szCs w:val="24"/>
        </w:rPr>
      </w:pPr>
      <w:r w:rsidRPr="00A61FBA">
        <w:rPr>
          <w:rFonts w:ascii="Times New Roman" w:hAnsi="Times New Roman" w:cs="Times New Roman"/>
          <w:sz w:val="24"/>
          <w:szCs w:val="24"/>
        </w:rPr>
        <w:t>For the proper assessment of applications/proposals, call beneficiaries may use the following evaluation table and include the selection criteria</w:t>
      </w:r>
    </w:p>
    <w:p w14:paraId="5437BD23" w14:textId="1772A16A" w:rsidR="003D6A79" w:rsidRDefault="00A61FBA" w:rsidP="00A61FBA">
      <w:pPr>
        <w:jc w:val="both"/>
        <w:rPr>
          <w:rFonts w:ascii="Times New Roman" w:hAnsi="Times New Roman" w:cs="Times New Roman"/>
          <w:sz w:val="24"/>
          <w:szCs w:val="24"/>
        </w:rPr>
      </w:pPr>
      <w:r w:rsidRPr="00A61FBA">
        <w:rPr>
          <w:rFonts w:ascii="Times New Roman" w:hAnsi="Times New Roman" w:cs="Times New Roman"/>
          <w:sz w:val="24"/>
          <w:szCs w:val="24"/>
        </w:rPr>
        <w:t>Applicants will receive a reply indicating the reference number of their application and the relevant results.</w:t>
      </w:r>
    </w:p>
    <w:p w14:paraId="7A56A133" w14:textId="77777777" w:rsidR="00A61FBA" w:rsidRDefault="00A61FBA" w:rsidP="00A61FBA">
      <w:pPr>
        <w:jc w:val="both"/>
        <w:rPr>
          <w:rFonts w:ascii="Times New Roman" w:hAnsi="Times New Roman" w:cs="Times New Roman"/>
          <w:bCs/>
          <w:sz w:val="24"/>
          <w:szCs w:val="24"/>
        </w:rPr>
      </w:pPr>
    </w:p>
    <w:p w14:paraId="2024F8F9" w14:textId="77777777" w:rsidR="00A61FBA" w:rsidRDefault="00A61FBA" w:rsidP="00A61FBA">
      <w:pPr>
        <w:jc w:val="both"/>
        <w:rPr>
          <w:rFonts w:ascii="Times New Roman" w:hAnsi="Times New Roman" w:cs="Times New Roman"/>
          <w:b/>
          <w:sz w:val="24"/>
          <w:szCs w:val="24"/>
        </w:rPr>
      </w:pPr>
      <w:r w:rsidRPr="00A61FBA">
        <w:rPr>
          <w:rFonts w:ascii="Times New Roman" w:hAnsi="Times New Roman" w:cs="Times New Roman"/>
          <w:b/>
          <w:sz w:val="24"/>
          <w:szCs w:val="24"/>
        </w:rPr>
        <w:t>STEP 2: EVALUATION OF THE FULL APPLICATION</w:t>
      </w:r>
    </w:p>
    <w:p w14:paraId="68730CBF" w14:textId="77777777" w:rsidR="00A61FBA" w:rsidRDefault="00A61FBA" w:rsidP="00A61FBA">
      <w:pPr>
        <w:jc w:val="both"/>
        <w:rPr>
          <w:rFonts w:ascii="Times New Roman" w:hAnsi="Times New Roman" w:cs="Times New Roman"/>
          <w:b/>
          <w:sz w:val="24"/>
          <w:szCs w:val="24"/>
        </w:rPr>
      </w:pPr>
    </w:p>
    <w:p w14:paraId="00C85FF3" w14:textId="749B144A" w:rsidR="003D6A79" w:rsidRDefault="00A61FBA" w:rsidP="00A61FBA">
      <w:pPr>
        <w:jc w:val="both"/>
        <w:rPr>
          <w:rFonts w:ascii="Times New Roman" w:hAnsi="Times New Roman" w:cs="Times New Roman"/>
          <w:sz w:val="24"/>
          <w:szCs w:val="24"/>
        </w:rPr>
      </w:pPr>
      <w:r w:rsidRPr="00A61FBA">
        <w:rPr>
          <w:rFonts w:ascii="Times New Roman" w:hAnsi="Times New Roman" w:cs="Times New Roman"/>
          <w:sz w:val="24"/>
          <w:szCs w:val="24"/>
        </w:rPr>
        <w:t>Evaluation Table</w:t>
      </w:r>
    </w:p>
    <w:p w14:paraId="7B9385D3" w14:textId="77777777" w:rsidR="00A61FBA" w:rsidRPr="00EE0BE9" w:rsidRDefault="00A61FBA" w:rsidP="00A61FBA">
      <w:pPr>
        <w:jc w:val="both"/>
        <w:rPr>
          <w:rFonts w:ascii="Times New Roman" w:hAnsi="Times New Roman" w:cs="Times New Roman"/>
          <w:sz w:val="24"/>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520"/>
      </w:tblGrid>
      <w:tr w:rsidR="003D6A79" w:rsidRPr="000A3883" w14:paraId="593CE430" w14:textId="77777777" w:rsidTr="00597EBA">
        <w:trPr>
          <w:trHeight w:val="453"/>
        </w:trPr>
        <w:tc>
          <w:tcPr>
            <w:tcW w:w="6120" w:type="dxa"/>
            <w:tcBorders>
              <w:bottom w:val="single" w:sz="4" w:space="0" w:color="auto"/>
            </w:tcBorders>
            <w:shd w:val="clear" w:color="auto" w:fill="A6A6A6"/>
          </w:tcPr>
          <w:p w14:paraId="22159E82" w14:textId="49F9D910" w:rsidR="003D6A79" w:rsidRPr="000A3883" w:rsidRDefault="00A61FBA" w:rsidP="000A3883">
            <w:pPr>
              <w:jc w:val="both"/>
              <w:rPr>
                <w:rFonts w:ascii="Times New Roman" w:hAnsi="Times New Roman" w:cs="Times New Roman"/>
                <w:b/>
                <w:sz w:val="24"/>
                <w:szCs w:val="24"/>
              </w:rPr>
            </w:pPr>
            <w:r w:rsidRPr="00A61FBA">
              <w:rPr>
                <w:rFonts w:ascii="Times New Roman" w:hAnsi="Times New Roman" w:cs="Times New Roman"/>
                <w:b/>
                <w:sz w:val="24"/>
                <w:szCs w:val="24"/>
              </w:rPr>
              <w:t>1. Operational criteria</w:t>
            </w:r>
          </w:p>
        </w:tc>
        <w:tc>
          <w:tcPr>
            <w:tcW w:w="2520" w:type="dxa"/>
            <w:tcBorders>
              <w:bottom w:val="single" w:sz="4" w:space="0" w:color="auto"/>
            </w:tcBorders>
            <w:shd w:val="clear" w:color="auto" w:fill="A6A6A6"/>
          </w:tcPr>
          <w:p w14:paraId="326EA1AB" w14:textId="0391942C" w:rsidR="003D6A79" w:rsidRPr="000A3883" w:rsidRDefault="00A61FBA" w:rsidP="000A3883">
            <w:pPr>
              <w:jc w:val="both"/>
              <w:rPr>
                <w:rFonts w:ascii="Times New Roman" w:hAnsi="Times New Roman" w:cs="Times New Roman"/>
                <w:b/>
                <w:sz w:val="24"/>
                <w:szCs w:val="24"/>
              </w:rPr>
            </w:pPr>
            <w:r>
              <w:rPr>
                <w:rFonts w:ascii="Times New Roman" w:hAnsi="Times New Roman" w:cs="Times New Roman"/>
                <w:b/>
                <w:sz w:val="24"/>
                <w:szCs w:val="24"/>
              </w:rPr>
              <w:t>Maximum results</w:t>
            </w:r>
          </w:p>
        </w:tc>
      </w:tr>
      <w:tr w:rsidR="003D6A79" w:rsidRPr="000A3883" w14:paraId="4FE253AD" w14:textId="77777777" w:rsidTr="00597EBA">
        <w:trPr>
          <w:trHeight w:val="405"/>
        </w:trPr>
        <w:tc>
          <w:tcPr>
            <w:tcW w:w="6120" w:type="dxa"/>
            <w:tcBorders>
              <w:left w:val="single" w:sz="4" w:space="0" w:color="auto"/>
              <w:right w:val="single" w:sz="4" w:space="0" w:color="auto"/>
            </w:tcBorders>
          </w:tcPr>
          <w:p w14:paraId="100AFD70" w14:textId="3EEED23C" w:rsidR="003D6A79" w:rsidRPr="000A3883" w:rsidRDefault="00A61FBA" w:rsidP="000A3883">
            <w:pPr>
              <w:jc w:val="both"/>
              <w:rPr>
                <w:rFonts w:ascii="Times New Roman" w:hAnsi="Times New Roman" w:cs="Times New Roman"/>
                <w:sz w:val="24"/>
                <w:szCs w:val="24"/>
              </w:rPr>
            </w:pPr>
            <w:r w:rsidRPr="00A61FBA">
              <w:rPr>
                <w:rFonts w:ascii="Times New Roman" w:hAnsi="Times New Roman" w:cs="Times New Roman"/>
                <w:sz w:val="24"/>
                <w:szCs w:val="24"/>
              </w:rPr>
              <w:t>Quality of the project proposal</w:t>
            </w:r>
          </w:p>
        </w:tc>
        <w:tc>
          <w:tcPr>
            <w:tcW w:w="2520" w:type="dxa"/>
            <w:tcBorders>
              <w:left w:val="single" w:sz="4" w:space="0" w:color="auto"/>
              <w:right w:val="single" w:sz="4" w:space="0" w:color="auto"/>
            </w:tcBorders>
            <w:vAlign w:val="center"/>
          </w:tcPr>
          <w:p w14:paraId="10A97460" w14:textId="77777777" w:rsidR="003D6A79" w:rsidRPr="000A3883" w:rsidRDefault="003D6A79" w:rsidP="000A3883">
            <w:pPr>
              <w:jc w:val="both"/>
              <w:rPr>
                <w:rFonts w:ascii="Times New Roman" w:hAnsi="Times New Roman" w:cs="Times New Roman"/>
                <w:sz w:val="24"/>
                <w:szCs w:val="24"/>
              </w:rPr>
            </w:pPr>
            <w:r w:rsidRPr="000A3883">
              <w:rPr>
                <w:rFonts w:ascii="Times New Roman" w:hAnsi="Times New Roman" w:cs="Times New Roman"/>
                <w:sz w:val="24"/>
                <w:szCs w:val="24"/>
              </w:rPr>
              <w:t>15</w:t>
            </w:r>
          </w:p>
        </w:tc>
      </w:tr>
      <w:tr w:rsidR="003D6A79" w:rsidRPr="000A3883" w14:paraId="4E1E93E4" w14:textId="77777777" w:rsidTr="00597EBA">
        <w:trPr>
          <w:trHeight w:val="228"/>
        </w:trPr>
        <w:tc>
          <w:tcPr>
            <w:tcW w:w="6120" w:type="dxa"/>
            <w:tcBorders>
              <w:left w:val="single" w:sz="4" w:space="0" w:color="auto"/>
              <w:right w:val="single" w:sz="4" w:space="0" w:color="auto"/>
            </w:tcBorders>
          </w:tcPr>
          <w:p w14:paraId="38B0F4A8" w14:textId="3629EF5D" w:rsidR="003D6A79" w:rsidRPr="000A3883" w:rsidRDefault="00A61FBA" w:rsidP="000A3883">
            <w:pPr>
              <w:jc w:val="both"/>
              <w:rPr>
                <w:rFonts w:ascii="Times New Roman" w:hAnsi="Times New Roman" w:cs="Times New Roman"/>
                <w:sz w:val="24"/>
                <w:szCs w:val="24"/>
              </w:rPr>
            </w:pPr>
            <w:r w:rsidRPr="00A61FBA">
              <w:rPr>
                <w:rFonts w:ascii="Times New Roman" w:hAnsi="Times New Roman" w:cs="Times New Roman"/>
                <w:sz w:val="24"/>
                <w:szCs w:val="24"/>
              </w:rPr>
              <w:t>Number of beneficiaries from project implementation</w:t>
            </w:r>
          </w:p>
        </w:tc>
        <w:tc>
          <w:tcPr>
            <w:tcW w:w="2520" w:type="dxa"/>
            <w:tcBorders>
              <w:left w:val="single" w:sz="4" w:space="0" w:color="auto"/>
              <w:right w:val="single" w:sz="4" w:space="0" w:color="auto"/>
            </w:tcBorders>
            <w:vAlign w:val="center"/>
          </w:tcPr>
          <w:p w14:paraId="77A69E94" w14:textId="77777777" w:rsidR="003D6A79" w:rsidRPr="000A3883" w:rsidRDefault="003D6A79" w:rsidP="000A3883">
            <w:pPr>
              <w:jc w:val="both"/>
              <w:rPr>
                <w:rFonts w:ascii="Times New Roman" w:hAnsi="Times New Roman" w:cs="Times New Roman"/>
                <w:sz w:val="24"/>
                <w:szCs w:val="24"/>
              </w:rPr>
            </w:pPr>
            <w:r w:rsidRPr="000A3883">
              <w:rPr>
                <w:rFonts w:ascii="Times New Roman" w:hAnsi="Times New Roman" w:cs="Times New Roman"/>
                <w:sz w:val="24"/>
                <w:szCs w:val="24"/>
              </w:rPr>
              <w:t>30</w:t>
            </w:r>
          </w:p>
        </w:tc>
      </w:tr>
      <w:tr w:rsidR="003D6A79" w:rsidRPr="000A3883" w14:paraId="2F086306" w14:textId="77777777" w:rsidTr="00597EBA">
        <w:trPr>
          <w:trHeight w:val="345"/>
        </w:trPr>
        <w:tc>
          <w:tcPr>
            <w:tcW w:w="6120" w:type="dxa"/>
            <w:tcBorders>
              <w:left w:val="single" w:sz="4" w:space="0" w:color="auto"/>
              <w:right w:val="single" w:sz="4" w:space="0" w:color="auto"/>
            </w:tcBorders>
          </w:tcPr>
          <w:p w14:paraId="061C830C" w14:textId="3EAB0AD3" w:rsidR="003D6A79" w:rsidRPr="000A3883" w:rsidRDefault="00A61FBA" w:rsidP="000A3883">
            <w:pPr>
              <w:jc w:val="both"/>
              <w:rPr>
                <w:rFonts w:ascii="Times New Roman" w:hAnsi="Times New Roman" w:cs="Times New Roman"/>
                <w:sz w:val="24"/>
                <w:szCs w:val="24"/>
              </w:rPr>
            </w:pPr>
            <w:r w:rsidRPr="00A61FBA">
              <w:rPr>
                <w:rFonts w:ascii="Times New Roman" w:hAnsi="Times New Roman" w:cs="Times New Roman"/>
                <w:sz w:val="24"/>
                <w:szCs w:val="24"/>
              </w:rPr>
              <w:t>Investment sustainability</w:t>
            </w:r>
          </w:p>
        </w:tc>
        <w:tc>
          <w:tcPr>
            <w:tcW w:w="2520" w:type="dxa"/>
            <w:tcBorders>
              <w:left w:val="single" w:sz="4" w:space="0" w:color="auto"/>
              <w:right w:val="single" w:sz="4" w:space="0" w:color="auto"/>
            </w:tcBorders>
            <w:vAlign w:val="center"/>
          </w:tcPr>
          <w:p w14:paraId="0EDC2872" w14:textId="77777777" w:rsidR="003D6A79" w:rsidRPr="000A3883" w:rsidRDefault="003D6A79" w:rsidP="000A3883">
            <w:pPr>
              <w:jc w:val="both"/>
              <w:rPr>
                <w:rFonts w:ascii="Times New Roman" w:hAnsi="Times New Roman" w:cs="Times New Roman"/>
                <w:sz w:val="24"/>
                <w:szCs w:val="24"/>
              </w:rPr>
            </w:pPr>
            <w:r w:rsidRPr="000A3883">
              <w:rPr>
                <w:rFonts w:ascii="Times New Roman" w:hAnsi="Times New Roman" w:cs="Times New Roman"/>
                <w:sz w:val="24"/>
                <w:szCs w:val="24"/>
              </w:rPr>
              <w:t>10</w:t>
            </w:r>
          </w:p>
        </w:tc>
      </w:tr>
      <w:tr w:rsidR="003D6A79" w:rsidRPr="000A3883" w14:paraId="07008DFD" w14:textId="77777777" w:rsidTr="00597EBA">
        <w:trPr>
          <w:trHeight w:val="405"/>
        </w:trPr>
        <w:tc>
          <w:tcPr>
            <w:tcW w:w="6120" w:type="dxa"/>
            <w:tcBorders>
              <w:left w:val="single" w:sz="4" w:space="0" w:color="auto"/>
              <w:right w:val="single" w:sz="4" w:space="0" w:color="auto"/>
            </w:tcBorders>
          </w:tcPr>
          <w:p w14:paraId="11388C16" w14:textId="1E0F5DA2" w:rsidR="00365A68" w:rsidRPr="000A3883" w:rsidRDefault="00365A68" w:rsidP="000A3883">
            <w:pPr>
              <w:jc w:val="both"/>
              <w:rPr>
                <w:rFonts w:ascii="Times New Roman" w:hAnsi="Times New Roman" w:cs="Times New Roman"/>
                <w:sz w:val="24"/>
                <w:szCs w:val="24"/>
              </w:rPr>
            </w:pPr>
            <w:r w:rsidRPr="00365A68">
              <w:rPr>
                <w:rFonts w:ascii="Times New Roman" w:hAnsi="Times New Roman" w:cs="Times New Roman"/>
                <w:sz w:val="24"/>
                <w:szCs w:val="24"/>
              </w:rPr>
              <w:t>Support for vulnerable and minority groups</w:t>
            </w:r>
          </w:p>
        </w:tc>
        <w:tc>
          <w:tcPr>
            <w:tcW w:w="2520" w:type="dxa"/>
            <w:tcBorders>
              <w:left w:val="single" w:sz="4" w:space="0" w:color="auto"/>
              <w:right w:val="single" w:sz="4" w:space="0" w:color="auto"/>
            </w:tcBorders>
            <w:vAlign w:val="center"/>
          </w:tcPr>
          <w:p w14:paraId="4162D134" w14:textId="72A3EEF8" w:rsidR="003D6A79" w:rsidRPr="000A3883" w:rsidRDefault="009613CC" w:rsidP="000A3883">
            <w:pPr>
              <w:jc w:val="both"/>
              <w:rPr>
                <w:rFonts w:ascii="Times New Roman" w:hAnsi="Times New Roman" w:cs="Times New Roman"/>
                <w:sz w:val="24"/>
                <w:szCs w:val="24"/>
              </w:rPr>
            </w:pPr>
            <w:r w:rsidRPr="000A3883">
              <w:rPr>
                <w:rFonts w:ascii="Times New Roman" w:hAnsi="Times New Roman" w:cs="Times New Roman"/>
                <w:sz w:val="24"/>
                <w:szCs w:val="24"/>
              </w:rPr>
              <w:t>2</w:t>
            </w:r>
            <w:r w:rsidR="003D6A79" w:rsidRPr="000A3883">
              <w:rPr>
                <w:rFonts w:ascii="Times New Roman" w:hAnsi="Times New Roman" w:cs="Times New Roman"/>
                <w:sz w:val="24"/>
                <w:szCs w:val="24"/>
              </w:rPr>
              <w:t>0</w:t>
            </w:r>
          </w:p>
        </w:tc>
      </w:tr>
      <w:tr w:rsidR="003D6A79" w:rsidRPr="000A3883" w14:paraId="2743821E" w14:textId="77777777" w:rsidTr="00597EBA">
        <w:trPr>
          <w:trHeight w:val="191"/>
        </w:trPr>
        <w:tc>
          <w:tcPr>
            <w:tcW w:w="6120" w:type="dxa"/>
            <w:tcBorders>
              <w:bottom w:val="single" w:sz="4" w:space="0" w:color="auto"/>
            </w:tcBorders>
            <w:shd w:val="clear" w:color="auto" w:fill="D9D9D9"/>
          </w:tcPr>
          <w:p w14:paraId="4E87DEC0" w14:textId="0C15DB09" w:rsidR="003D6A79" w:rsidRDefault="003D6A79" w:rsidP="000A3883">
            <w:pPr>
              <w:jc w:val="both"/>
              <w:rPr>
                <w:rFonts w:ascii="Times New Roman" w:hAnsi="Times New Roman" w:cs="Times New Roman"/>
                <w:b/>
                <w:sz w:val="24"/>
                <w:szCs w:val="24"/>
              </w:rPr>
            </w:pPr>
            <w:r w:rsidRPr="000A3883">
              <w:rPr>
                <w:rFonts w:ascii="Times New Roman" w:hAnsi="Times New Roman" w:cs="Times New Roman"/>
                <w:b/>
                <w:sz w:val="24"/>
                <w:szCs w:val="24"/>
              </w:rPr>
              <w:t xml:space="preserve">2. </w:t>
            </w:r>
            <w:r w:rsidR="00365A68">
              <w:rPr>
                <w:rFonts w:ascii="Times New Roman" w:hAnsi="Times New Roman" w:cs="Times New Roman"/>
                <w:b/>
                <w:sz w:val="24"/>
                <w:szCs w:val="24"/>
              </w:rPr>
              <w:t>Financial criteria</w:t>
            </w:r>
          </w:p>
          <w:p w14:paraId="5DC92187" w14:textId="77777777" w:rsidR="00365A68" w:rsidRDefault="00365A68" w:rsidP="000A3883">
            <w:pPr>
              <w:jc w:val="both"/>
              <w:rPr>
                <w:rFonts w:ascii="Times New Roman" w:hAnsi="Times New Roman" w:cs="Times New Roman"/>
                <w:b/>
                <w:sz w:val="24"/>
                <w:szCs w:val="24"/>
              </w:rPr>
            </w:pPr>
          </w:p>
          <w:p w14:paraId="081813FC" w14:textId="77777777" w:rsidR="00365A68" w:rsidRDefault="00365A68" w:rsidP="000A3883">
            <w:pPr>
              <w:jc w:val="both"/>
              <w:rPr>
                <w:rFonts w:ascii="Times New Roman" w:hAnsi="Times New Roman" w:cs="Times New Roman"/>
                <w:b/>
                <w:sz w:val="24"/>
                <w:szCs w:val="24"/>
              </w:rPr>
            </w:pPr>
          </w:p>
          <w:p w14:paraId="3B53CB13" w14:textId="77777777" w:rsidR="00365A68" w:rsidRPr="000A3883" w:rsidRDefault="00365A68" w:rsidP="000A3883">
            <w:pPr>
              <w:jc w:val="both"/>
              <w:rPr>
                <w:rFonts w:ascii="Times New Roman" w:hAnsi="Times New Roman" w:cs="Times New Roman"/>
                <w:b/>
                <w:sz w:val="24"/>
                <w:szCs w:val="24"/>
              </w:rPr>
            </w:pPr>
          </w:p>
        </w:tc>
        <w:tc>
          <w:tcPr>
            <w:tcW w:w="2520" w:type="dxa"/>
            <w:tcBorders>
              <w:bottom w:val="single" w:sz="4" w:space="0" w:color="auto"/>
            </w:tcBorders>
          </w:tcPr>
          <w:p w14:paraId="18A2592B" w14:textId="77777777" w:rsidR="003D6A79" w:rsidRPr="000A3883" w:rsidRDefault="003D6A79" w:rsidP="000A3883">
            <w:pPr>
              <w:jc w:val="both"/>
              <w:rPr>
                <w:rFonts w:ascii="Times New Roman" w:hAnsi="Times New Roman" w:cs="Times New Roman"/>
                <w:b/>
                <w:sz w:val="24"/>
                <w:szCs w:val="24"/>
              </w:rPr>
            </w:pPr>
          </w:p>
        </w:tc>
      </w:tr>
      <w:tr w:rsidR="003D6A79" w:rsidRPr="000A3883" w14:paraId="0162ABCA" w14:textId="77777777" w:rsidTr="00597EBA">
        <w:trPr>
          <w:trHeight w:val="253"/>
        </w:trPr>
        <w:tc>
          <w:tcPr>
            <w:tcW w:w="6120" w:type="dxa"/>
            <w:tcBorders>
              <w:top w:val="single" w:sz="4" w:space="0" w:color="auto"/>
              <w:left w:val="single" w:sz="4" w:space="0" w:color="auto"/>
              <w:right w:val="single" w:sz="4" w:space="0" w:color="auto"/>
            </w:tcBorders>
          </w:tcPr>
          <w:p w14:paraId="63E374EA" w14:textId="2BE510EF" w:rsidR="003D6A79" w:rsidRPr="000A3883" w:rsidRDefault="00365A68" w:rsidP="000A3883">
            <w:pPr>
              <w:jc w:val="both"/>
              <w:rPr>
                <w:rFonts w:ascii="Times New Roman" w:hAnsi="Times New Roman" w:cs="Times New Roman"/>
                <w:sz w:val="24"/>
                <w:szCs w:val="24"/>
              </w:rPr>
            </w:pPr>
            <w:r w:rsidRPr="00365A68">
              <w:rPr>
                <w:rFonts w:ascii="Times New Roman" w:hAnsi="Times New Roman" w:cs="Times New Roman"/>
                <w:sz w:val="24"/>
                <w:szCs w:val="24"/>
              </w:rPr>
              <w:t>Co-financing in project implementation (5-7%)</w:t>
            </w:r>
          </w:p>
        </w:tc>
        <w:tc>
          <w:tcPr>
            <w:tcW w:w="2520" w:type="dxa"/>
            <w:tcBorders>
              <w:top w:val="single" w:sz="4" w:space="0" w:color="auto"/>
              <w:left w:val="single" w:sz="4" w:space="0" w:color="auto"/>
              <w:right w:val="single" w:sz="4" w:space="0" w:color="auto"/>
            </w:tcBorders>
            <w:vAlign w:val="center"/>
          </w:tcPr>
          <w:p w14:paraId="280921CE" w14:textId="08F6A100" w:rsidR="003D6A79" w:rsidRPr="000A3883" w:rsidRDefault="003D6A79" w:rsidP="000A3883">
            <w:pPr>
              <w:jc w:val="both"/>
              <w:rPr>
                <w:rFonts w:ascii="Times New Roman" w:hAnsi="Times New Roman" w:cs="Times New Roman"/>
                <w:sz w:val="24"/>
                <w:szCs w:val="24"/>
              </w:rPr>
            </w:pPr>
            <w:r w:rsidRPr="000A3883">
              <w:rPr>
                <w:rFonts w:ascii="Times New Roman" w:hAnsi="Times New Roman" w:cs="Times New Roman"/>
                <w:sz w:val="24"/>
                <w:szCs w:val="24"/>
              </w:rPr>
              <w:t>2</w:t>
            </w:r>
            <w:r w:rsidR="009613CC" w:rsidRPr="000A3883">
              <w:rPr>
                <w:rFonts w:ascii="Times New Roman" w:hAnsi="Times New Roman" w:cs="Times New Roman"/>
                <w:sz w:val="24"/>
                <w:szCs w:val="24"/>
              </w:rPr>
              <w:t>5</w:t>
            </w:r>
          </w:p>
        </w:tc>
      </w:tr>
      <w:tr w:rsidR="003D6A79" w:rsidRPr="000A3883" w14:paraId="2147A0AE" w14:textId="77777777" w:rsidTr="00597EBA">
        <w:trPr>
          <w:trHeight w:val="180"/>
        </w:trPr>
        <w:tc>
          <w:tcPr>
            <w:tcW w:w="6120" w:type="dxa"/>
            <w:tcBorders>
              <w:top w:val="single" w:sz="4" w:space="0" w:color="auto"/>
              <w:left w:val="single" w:sz="4" w:space="0" w:color="auto"/>
              <w:bottom w:val="single" w:sz="4" w:space="0" w:color="auto"/>
              <w:right w:val="single" w:sz="4" w:space="0" w:color="auto"/>
            </w:tcBorders>
          </w:tcPr>
          <w:p w14:paraId="41651097" w14:textId="3A29F576" w:rsidR="003D6A79" w:rsidRPr="000A3883" w:rsidRDefault="00365A68" w:rsidP="000A3883">
            <w:pPr>
              <w:keepNext/>
              <w:jc w:val="both"/>
              <w:rPr>
                <w:rFonts w:ascii="Times New Roman" w:hAnsi="Times New Roman" w:cs="Times New Roman"/>
                <w:b/>
                <w:sz w:val="24"/>
                <w:szCs w:val="24"/>
              </w:rPr>
            </w:pPr>
            <w:r w:rsidRPr="00365A68">
              <w:rPr>
                <w:rFonts w:ascii="Times New Roman" w:hAnsi="Times New Roman" w:cs="Times New Roman"/>
                <w:b/>
                <w:sz w:val="24"/>
                <w:szCs w:val="24"/>
              </w:rPr>
              <w:t>Total score</w:t>
            </w:r>
          </w:p>
        </w:tc>
        <w:tc>
          <w:tcPr>
            <w:tcW w:w="2520" w:type="dxa"/>
            <w:tcBorders>
              <w:top w:val="single" w:sz="4" w:space="0" w:color="auto"/>
              <w:left w:val="single" w:sz="4" w:space="0" w:color="auto"/>
              <w:bottom w:val="single" w:sz="4" w:space="0" w:color="auto"/>
              <w:right w:val="single" w:sz="4" w:space="0" w:color="auto"/>
            </w:tcBorders>
            <w:shd w:val="clear" w:color="auto" w:fill="D9D9D9"/>
          </w:tcPr>
          <w:p w14:paraId="5D3A5123" w14:textId="77777777" w:rsidR="003D6A79" w:rsidRPr="000A3883" w:rsidRDefault="003D6A79" w:rsidP="000A3883">
            <w:pPr>
              <w:keepNext/>
              <w:jc w:val="both"/>
              <w:rPr>
                <w:rFonts w:ascii="Times New Roman" w:hAnsi="Times New Roman" w:cs="Times New Roman"/>
                <w:b/>
                <w:sz w:val="24"/>
                <w:szCs w:val="24"/>
              </w:rPr>
            </w:pPr>
            <w:r w:rsidRPr="000A3883">
              <w:rPr>
                <w:rFonts w:ascii="Times New Roman" w:hAnsi="Times New Roman" w:cs="Times New Roman"/>
                <w:b/>
                <w:sz w:val="24"/>
                <w:szCs w:val="24"/>
              </w:rPr>
              <w:t>100</w:t>
            </w:r>
          </w:p>
        </w:tc>
      </w:tr>
    </w:tbl>
    <w:p w14:paraId="00E32618" w14:textId="77777777" w:rsidR="00365A68" w:rsidRDefault="00365A68" w:rsidP="000A3883">
      <w:pPr>
        <w:jc w:val="both"/>
        <w:rPr>
          <w:rFonts w:ascii="Times New Roman" w:hAnsi="Times New Roman" w:cs="Times New Roman"/>
          <w:sz w:val="24"/>
          <w:szCs w:val="24"/>
        </w:rPr>
      </w:pPr>
    </w:p>
    <w:p w14:paraId="42DD30C6" w14:textId="6B85A3A0" w:rsidR="003D6A79" w:rsidRDefault="00365A68" w:rsidP="000A3883">
      <w:pPr>
        <w:jc w:val="both"/>
        <w:rPr>
          <w:rFonts w:ascii="Times New Roman" w:hAnsi="Times New Roman" w:cs="Times New Roman"/>
          <w:sz w:val="24"/>
          <w:szCs w:val="24"/>
        </w:rPr>
      </w:pPr>
      <w:r w:rsidRPr="00365A68">
        <w:rPr>
          <w:rFonts w:ascii="Times New Roman" w:hAnsi="Times New Roman" w:cs="Times New Roman"/>
          <w:sz w:val="24"/>
          <w:szCs w:val="24"/>
        </w:rPr>
        <w:t>If the total score (financial and operational capacity) is less than 60 points, the application will be rejected.</w:t>
      </w:r>
      <w:r w:rsidR="003D6A79" w:rsidRPr="000A3883">
        <w:rPr>
          <w:rFonts w:ascii="Times New Roman" w:hAnsi="Times New Roman" w:cs="Times New Roman"/>
          <w:sz w:val="24"/>
          <w:szCs w:val="24"/>
        </w:rPr>
        <w:t xml:space="preserve">  </w:t>
      </w:r>
    </w:p>
    <w:p w14:paraId="2D0082A2" w14:textId="77777777" w:rsidR="00365A68" w:rsidRPr="000A3883" w:rsidRDefault="00365A68" w:rsidP="000A3883">
      <w:pPr>
        <w:jc w:val="both"/>
        <w:rPr>
          <w:rFonts w:ascii="Times New Roman" w:hAnsi="Times New Roman" w:cs="Times New Roman"/>
          <w:sz w:val="24"/>
          <w:szCs w:val="24"/>
        </w:rPr>
      </w:pPr>
    </w:p>
    <w:p w14:paraId="1339D72D" w14:textId="3DB713DC" w:rsidR="00365A68" w:rsidRPr="00516A06" w:rsidRDefault="00365A68" w:rsidP="000A3883">
      <w:pPr>
        <w:jc w:val="both"/>
        <w:rPr>
          <w:rFonts w:ascii="Times New Roman" w:hAnsi="Times New Roman" w:cs="Times New Roman"/>
          <w:b/>
          <w:bCs/>
          <w:sz w:val="24"/>
          <w:szCs w:val="24"/>
        </w:rPr>
      </w:pPr>
      <w:r w:rsidRPr="00365A68">
        <w:rPr>
          <w:rFonts w:ascii="Times New Roman" w:hAnsi="Times New Roman" w:cs="Times New Roman"/>
          <w:b/>
          <w:bCs/>
          <w:sz w:val="24"/>
          <w:szCs w:val="24"/>
        </w:rPr>
        <w:t>Provisional selection</w:t>
      </w:r>
    </w:p>
    <w:p w14:paraId="6ADB66B6" w14:textId="77777777" w:rsidR="00365A68" w:rsidRDefault="00365A68" w:rsidP="00365A68">
      <w:pPr>
        <w:jc w:val="both"/>
        <w:rPr>
          <w:rFonts w:ascii="Times New Roman" w:hAnsi="Times New Roman" w:cs="Times New Roman"/>
          <w:sz w:val="24"/>
          <w:szCs w:val="24"/>
        </w:rPr>
      </w:pPr>
      <w:r w:rsidRPr="00365A68">
        <w:rPr>
          <w:rFonts w:ascii="Times New Roman" w:hAnsi="Times New Roman" w:cs="Times New Roman"/>
          <w:sz w:val="24"/>
          <w:szCs w:val="24"/>
        </w:rPr>
        <w:t>After the evaluation, a table will be drawn up listing the applications ranked according to their scores. A reserve list will also be drawn up according to the same criteria.</w:t>
      </w:r>
      <w:bookmarkStart w:id="5" w:name="_Toc108703660"/>
    </w:p>
    <w:p w14:paraId="6A73C4C8" w14:textId="77777777" w:rsidR="00365A68" w:rsidRDefault="00365A68" w:rsidP="00365A68">
      <w:pPr>
        <w:jc w:val="both"/>
        <w:rPr>
          <w:rFonts w:ascii="Times New Roman" w:hAnsi="Times New Roman" w:cs="Times New Roman"/>
          <w:sz w:val="24"/>
          <w:szCs w:val="24"/>
        </w:rPr>
      </w:pPr>
    </w:p>
    <w:p w14:paraId="1E140092" w14:textId="77777777" w:rsidR="00365A68" w:rsidRDefault="00365A68" w:rsidP="00365A68">
      <w:pPr>
        <w:jc w:val="both"/>
        <w:rPr>
          <w:rFonts w:ascii="Times New Roman" w:hAnsi="Times New Roman" w:cs="Times New Roman"/>
          <w:b/>
          <w:bCs/>
          <w:sz w:val="24"/>
          <w:szCs w:val="24"/>
        </w:rPr>
      </w:pPr>
      <w:r w:rsidRPr="00365A68">
        <w:rPr>
          <w:rFonts w:ascii="Times New Roman" w:hAnsi="Times New Roman" w:cs="Times New Roman"/>
          <w:b/>
          <w:bCs/>
          <w:sz w:val="24"/>
          <w:szCs w:val="24"/>
        </w:rPr>
        <w:t>2.8.2 Notification of the Contracting Authority’s decision</w:t>
      </w:r>
    </w:p>
    <w:p w14:paraId="3C71F1F3" w14:textId="77777777" w:rsidR="00516A06" w:rsidRDefault="00516A06" w:rsidP="00516A06">
      <w:pPr>
        <w:rPr>
          <w:rFonts w:ascii="Times New Roman" w:hAnsi="Times New Roman" w:cs="Times New Roman"/>
          <w:sz w:val="24"/>
          <w:szCs w:val="24"/>
        </w:rPr>
      </w:pPr>
    </w:p>
    <w:p w14:paraId="21C3C7D7" w14:textId="58AB3DE2" w:rsidR="00516A06" w:rsidRPr="00516A06" w:rsidRDefault="00516A06" w:rsidP="00516A06">
      <w:pPr>
        <w:rPr>
          <w:rFonts w:ascii="Times New Roman" w:hAnsi="Times New Roman" w:cs="Times New Roman"/>
          <w:sz w:val="24"/>
          <w:szCs w:val="24"/>
        </w:rPr>
      </w:pPr>
      <w:r w:rsidRPr="00516A06">
        <w:rPr>
          <w:rFonts w:ascii="Times New Roman" w:hAnsi="Times New Roman" w:cs="Times New Roman"/>
          <w:sz w:val="24"/>
          <w:szCs w:val="24"/>
        </w:rPr>
        <w:t>Applicants will be notified in writing of the Contracting Authority’s decision regarding their application. In the event of rejection, the notification will include the reasons for the decision. Notifications will be sent by email or by post.</w:t>
      </w:r>
    </w:p>
    <w:p w14:paraId="5AAA772F" w14:textId="579D0434" w:rsidR="00516A06" w:rsidRDefault="00516A06" w:rsidP="00365A68">
      <w:pPr>
        <w:rPr>
          <w:rFonts w:ascii="Times New Roman" w:hAnsi="Times New Roman" w:cs="Times New Roman"/>
          <w:sz w:val="24"/>
          <w:szCs w:val="24"/>
        </w:rPr>
      </w:pPr>
      <w:r w:rsidRPr="00516A06">
        <w:rPr>
          <w:rFonts w:ascii="Times New Roman" w:hAnsi="Times New Roman" w:cs="Times New Roman"/>
          <w:sz w:val="24"/>
          <w:szCs w:val="24"/>
        </w:rPr>
        <w:t>Applicants whose applications are rejected have the right to submit an appeal within seven (7) days from the date of receipt of the notification concerning the evaluation outcome.</w:t>
      </w:r>
    </w:p>
    <w:p w14:paraId="666577AB" w14:textId="0CA2C2D0" w:rsidR="003D6A79" w:rsidRDefault="003D6A79" w:rsidP="00365A68">
      <w:pPr>
        <w:pStyle w:val="Heading2"/>
        <w:ind w:left="576" w:hanging="576"/>
        <w:jc w:val="both"/>
        <w:rPr>
          <w:rFonts w:ascii="Times New Roman" w:hAnsi="Times New Roman" w:cs="Times New Roman"/>
          <w:b/>
          <w:sz w:val="24"/>
          <w:szCs w:val="24"/>
        </w:rPr>
      </w:pPr>
      <w:r w:rsidRPr="00144F14">
        <w:rPr>
          <w:rFonts w:ascii="Times New Roman" w:hAnsi="Times New Roman" w:cs="Times New Roman"/>
          <w:b/>
          <w:sz w:val="24"/>
          <w:szCs w:val="24"/>
        </w:rPr>
        <w:t>2.9</w:t>
      </w:r>
      <w:bookmarkEnd w:id="5"/>
      <w:r w:rsidR="0058078A" w:rsidRPr="00144F14">
        <w:rPr>
          <w:rFonts w:ascii="Times New Roman" w:hAnsi="Times New Roman" w:cs="Times New Roman"/>
          <w:b/>
          <w:sz w:val="24"/>
          <w:szCs w:val="24"/>
        </w:rPr>
        <w:t xml:space="preserve"> </w:t>
      </w:r>
      <w:r w:rsidR="00365A68" w:rsidRPr="00365A68">
        <w:rPr>
          <w:rFonts w:ascii="Times New Roman" w:hAnsi="Times New Roman" w:cs="Times New Roman"/>
          <w:b/>
          <w:sz w:val="24"/>
          <w:szCs w:val="24"/>
        </w:rPr>
        <w:t>Orientation calendar</w:t>
      </w:r>
    </w:p>
    <w:p w14:paraId="4A7F36CF" w14:textId="77777777" w:rsidR="00365A68" w:rsidRPr="00365A68" w:rsidRDefault="00365A68" w:rsidP="00365A68"/>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2070"/>
        <w:gridCol w:w="1980"/>
      </w:tblGrid>
      <w:tr w:rsidR="003D6A79" w:rsidRPr="000A3883" w14:paraId="444CA2B1" w14:textId="77777777" w:rsidTr="00597EBA">
        <w:tc>
          <w:tcPr>
            <w:tcW w:w="5400" w:type="dxa"/>
          </w:tcPr>
          <w:p w14:paraId="5DACD7CD" w14:textId="77777777" w:rsidR="003D6A79" w:rsidRPr="000A3883" w:rsidRDefault="003D6A79" w:rsidP="000A3883">
            <w:pPr>
              <w:spacing w:before="120"/>
              <w:jc w:val="both"/>
              <w:rPr>
                <w:rFonts w:ascii="Times New Roman" w:hAnsi="Times New Roman" w:cs="Times New Roman"/>
                <w:sz w:val="24"/>
                <w:szCs w:val="24"/>
              </w:rPr>
            </w:pPr>
          </w:p>
        </w:tc>
        <w:tc>
          <w:tcPr>
            <w:tcW w:w="2070" w:type="dxa"/>
            <w:shd w:val="pct10" w:color="auto" w:fill="FFFFFF"/>
          </w:tcPr>
          <w:p w14:paraId="4ADFB6E7" w14:textId="77777777" w:rsidR="003D6A79" w:rsidRPr="000A3883" w:rsidRDefault="003D6A79" w:rsidP="000A3883">
            <w:pPr>
              <w:spacing w:before="120"/>
              <w:jc w:val="both"/>
              <w:rPr>
                <w:rFonts w:ascii="Times New Roman" w:hAnsi="Times New Roman" w:cs="Times New Roman"/>
                <w:b/>
                <w:sz w:val="24"/>
                <w:szCs w:val="24"/>
              </w:rPr>
            </w:pPr>
            <w:r w:rsidRPr="000A3883">
              <w:rPr>
                <w:rFonts w:ascii="Times New Roman" w:hAnsi="Times New Roman" w:cs="Times New Roman"/>
                <w:b/>
                <w:sz w:val="24"/>
                <w:szCs w:val="24"/>
              </w:rPr>
              <w:t>DATE</w:t>
            </w:r>
          </w:p>
        </w:tc>
        <w:tc>
          <w:tcPr>
            <w:tcW w:w="1980" w:type="dxa"/>
            <w:shd w:val="pct10" w:color="auto" w:fill="FFFFFF"/>
          </w:tcPr>
          <w:p w14:paraId="0378972F" w14:textId="530AE48D" w:rsidR="003D6A79" w:rsidRPr="000A3883" w:rsidRDefault="00365A68" w:rsidP="000A3883">
            <w:pPr>
              <w:spacing w:before="120"/>
              <w:jc w:val="both"/>
              <w:rPr>
                <w:rFonts w:ascii="Times New Roman" w:hAnsi="Times New Roman" w:cs="Times New Roman"/>
                <w:b/>
                <w:sz w:val="24"/>
                <w:szCs w:val="24"/>
              </w:rPr>
            </w:pPr>
            <w:r>
              <w:rPr>
                <w:rFonts w:ascii="Times New Roman" w:hAnsi="Times New Roman" w:cs="Times New Roman"/>
                <w:b/>
                <w:sz w:val="24"/>
                <w:szCs w:val="24"/>
              </w:rPr>
              <w:t>TIME</w:t>
            </w:r>
          </w:p>
        </w:tc>
      </w:tr>
      <w:tr w:rsidR="003D6A79" w:rsidRPr="000A3883" w14:paraId="3893B197" w14:textId="77777777" w:rsidTr="0058078A">
        <w:trPr>
          <w:trHeight w:val="575"/>
        </w:trPr>
        <w:tc>
          <w:tcPr>
            <w:tcW w:w="5400" w:type="dxa"/>
            <w:shd w:val="pct10" w:color="auto" w:fill="FFFFFF"/>
          </w:tcPr>
          <w:p w14:paraId="6217AC3D" w14:textId="0853EEC8" w:rsidR="003D6A79" w:rsidRPr="000A3883" w:rsidRDefault="00365A68" w:rsidP="00365A68">
            <w:pPr>
              <w:numPr>
                <w:ilvl w:val="0"/>
                <w:numId w:val="11"/>
              </w:numPr>
              <w:spacing w:before="120"/>
              <w:jc w:val="both"/>
              <w:rPr>
                <w:rFonts w:ascii="Times New Roman" w:hAnsi="Times New Roman" w:cs="Times New Roman"/>
                <w:b/>
                <w:sz w:val="24"/>
                <w:szCs w:val="24"/>
              </w:rPr>
            </w:pPr>
            <w:r w:rsidRPr="00365A68">
              <w:rPr>
                <w:rFonts w:ascii="Times New Roman" w:hAnsi="Times New Roman" w:cs="Times New Roman"/>
                <w:b/>
                <w:sz w:val="24"/>
                <w:szCs w:val="24"/>
              </w:rPr>
              <w:t>Announcement of the call</w:t>
            </w:r>
          </w:p>
        </w:tc>
        <w:tc>
          <w:tcPr>
            <w:tcW w:w="2070" w:type="dxa"/>
          </w:tcPr>
          <w:p w14:paraId="0D6C08D5" w14:textId="4B25012B" w:rsidR="0058078A" w:rsidRPr="000A3883" w:rsidRDefault="009613CC"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2</w:t>
            </w:r>
            <w:r w:rsidR="00365A68">
              <w:rPr>
                <w:rFonts w:ascii="Times New Roman" w:hAnsi="Times New Roman" w:cs="Times New Roman"/>
                <w:sz w:val="24"/>
                <w:szCs w:val="24"/>
              </w:rPr>
              <w:t xml:space="preserve"> </w:t>
            </w:r>
            <w:r w:rsidR="000B2267">
              <w:rPr>
                <w:rFonts w:ascii="Times New Roman" w:hAnsi="Times New Roman" w:cs="Times New Roman"/>
                <w:sz w:val="24"/>
                <w:szCs w:val="24"/>
              </w:rPr>
              <w:t>M</w:t>
            </w:r>
            <w:r w:rsidR="00365A68">
              <w:rPr>
                <w:rFonts w:ascii="Times New Roman" w:hAnsi="Times New Roman" w:cs="Times New Roman"/>
                <w:sz w:val="24"/>
                <w:szCs w:val="24"/>
              </w:rPr>
              <w:t>arch</w:t>
            </w:r>
            <w:r w:rsidR="003D6A79" w:rsidRPr="000A3883">
              <w:rPr>
                <w:rFonts w:ascii="Times New Roman" w:hAnsi="Times New Roman" w:cs="Times New Roman"/>
                <w:sz w:val="24"/>
                <w:szCs w:val="24"/>
              </w:rPr>
              <w:t xml:space="preserve"> 202</w:t>
            </w:r>
            <w:r w:rsidR="0058078A" w:rsidRPr="000A3883">
              <w:rPr>
                <w:rFonts w:ascii="Times New Roman" w:hAnsi="Times New Roman" w:cs="Times New Roman"/>
                <w:sz w:val="24"/>
                <w:szCs w:val="24"/>
              </w:rPr>
              <w:t>6</w:t>
            </w:r>
          </w:p>
        </w:tc>
        <w:tc>
          <w:tcPr>
            <w:tcW w:w="1980" w:type="dxa"/>
          </w:tcPr>
          <w:p w14:paraId="5E3529DB" w14:textId="77777777" w:rsidR="003D6A79" w:rsidRPr="000A3883" w:rsidRDefault="003D6A79"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11.00</w:t>
            </w:r>
          </w:p>
        </w:tc>
      </w:tr>
      <w:tr w:rsidR="009613CC" w:rsidRPr="000A3883" w14:paraId="77FAEC6F" w14:textId="77777777" w:rsidTr="00597EBA">
        <w:tc>
          <w:tcPr>
            <w:tcW w:w="5400" w:type="dxa"/>
            <w:shd w:val="pct10" w:color="auto" w:fill="FFFFFF"/>
          </w:tcPr>
          <w:p w14:paraId="5A04C840" w14:textId="3714A2BD" w:rsidR="009613CC" w:rsidRPr="000A3883" w:rsidRDefault="00365A68" w:rsidP="000A3883">
            <w:pPr>
              <w:numPr>
                <w:ilvl w:val="0"/>
                <w:numId w:val="11"/>
              </w:numPr>
              <w:spacing w:before="120"/>
              <w:jc w:val="both"/>
              <w:rPr>
                <w:rFonts w:ascii="Times New Roman" w:hAnsi="Times New Roman" w:cs="Times New Roman"/>
                <w:b/>
                <w:sz w:val="24"/>
                <w:szCs w:val="24"/>
              </w:rPr>
            </w:pPr>
            <w:r>
              <w:rPr>
                <w:rFonts w:ascii="Times New Roman" w:hAnsi="Times New Roman" w:cs="Times New Roman"/>
                <w:b/>
                <w:sz w:val="24"/>
                <w:szCs w:val="24"/>
              </w:rPr>
              <w:t xml:space="preserve">Information </w:t>
            </w:r>
            <w:r w:rsidR="000B2267">
              <w:rPr>
                <w:rFonts w:ascii="Times New Roman" w:hAnsi="Times New Roman" w:cs="Times New Roman"/>
                <w:b/>
                <w:sz w:val="24"/>
                <w:szCs w:val="24"/>
              </w:rPr>
              <w:t>meeting,</w:t>
            </w:r>
            <w:r w:rsidR="00713492" w:rsidRPr="000A3883">
              <w:rPr>
                <w:rFonts w:ascii="Times New Roman" w:hAnsi="Times New Roman" w:cs="Times New Roman"/>
                <w:b/>
                <w:sz w:val="24"/>
                <w:szCs w:val="24"/>
              </w:rPr>
              <w:t xml:space="preserve"> I </w:t>
            </w:r>
          </w:p>
          <w:p w14:paraId="1510D170" w14:textId="38E03462" w:rsidR="009613CC" w:rsidRPr="000A3883" w:rsidRDefault="00365A68" w:rsidP="000A3883">
            <w:pPr>
              <w:spacing w:before="120"/>
              <w:ind w:left="720"/>
              <w:jc w:val="both"/>
              <w:rPr>
                <w:rFonts w:ascii="Times New Roman" w:hAnsi="Times New Roman" w:cs="Times New Roman"/>
                <w:b/>
                <w:sz w:val="24"/>
                <w:szCs w:val="24"/>
              </w:rPr>
            </w:pPr>
            <w:r w:rsidRPr="00365A68">
              <w:rPr>
                <w:rFonts w:ascii="Times New Roman" w:hAnsi="Times New Roman" w:cs="Times New Roman"/>
                <w:b/>
                <w:sz w:val="24"/>
                <w:szCs w:val="24"/>
              </w:rPr>
              <w:t xml:space="preserve">Location: Municipality of </w:t>
            </w:r>
            <w:proofErr w:type="spellStart"/>
            <w:r w:rsidRPr="00365A68">
              <w:rPr>
                <w:rFonts w:ascii="Times New Roman" w:hAnsi="Times New Roman" w:cs="Times New Roman"/>
                <w:b/>
                <w:sz w:val="24"/>
                <w:szCs w:val="24"/>
              </w:rPr>
              <w:t>Roskovec</w:t>
            </w:r>
            <w:proofErr w:type="spellEnd"/>
          </w:p>
        </w:tc>
        <w:tc>
          <w:tcPr>
            <w:tcW w:w="2070" w:type="dxa"/>
          </w:tcPr>
          <w:p w14:paraId="633EEBCE" w14:textId="77777777" w:rsidR="009613CC" w:rsidRPr="000A3883" w:rsidRDefault="009613CC" w:rsidP="000A3883">
            <w:pPr>
              <w:spacing w:before="120"/>
              <w:jc w:val="both"/>
              <w:rPr>
                <w:rFonts w:ascii="Times New Roman" w:hAnsi="Times New Roman" w:cs="Times New Roman"/>
                <w:sz w:val="24"/>
                <w:szCs w:val="24"/>
              </w:rPr>
            </w:pPr>
          </w:p>
          <w:p w14:paraId="413F7886" w14:textId="22276DA8" w:rsidR="009613CC" w:rsidRPr="000A3883" w:rsidRDefault="00365A68" w:rsidP="00365A68">
            <w:pPr>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0058078A" w:rsidRPr="000A3883">
              <w:rPr>
                <w:rFonts w:ascii="Times New Roman" w:hAnsi="Times New Roman" w:cs="Times New Roman"/>
                <w:sz w:val="24"/>
                <w:szCs w:val="24"/>
              </w:rPr>
              <w:t>6</w:t>
            </w:r>
            <w:r>
              <w:rPr>
                <w:rFonts w:ascii="Times New Roman" w:hAnsi="Times New Roman" w:cs="Times New Roman"/>
                <w:sz w:val="24"/>
                <w:szCs w:val="24"/>
              </w:rPr>
              <w:t xml:space="preserve"> </w:t>
            </w:r>
            <w:r w:rsidR="000B2267">
              <w:rPr>
                <w:rFonts w:ascii="Times New Roman" w:hAnsi="Times New Roman" w:cs="Times New Roman"/>
                <w:sz w:val="24"/>
                <w:szCs w:val="24"/>
              </w:rPr>
              <w:t>M</w:t>
            </w:r>
            <w:r>
              <w:rPr>
                <w:rFonts w:ascii="Times New Roman" w:hAnsi="Times New Roman" w:cs="Times New Roman"/>
                <w:sz w:val="24"/>
                <w:szCs w:val="24"/>
              </w:rPr>
              <w:t>arch</w:t>
            </w:r>
            <w:r w:rsidR="009613CC" w:rsidRPr="000A3883">
              <w:rPr>
                <w:rFonts w:ascii="Times New Roman" w:hAnsi="Times New Roman" w:cs="Times New Roman"/>
                <w:sz w:val="24"/>
                <w:szCs w:val="24"/>
              </w:rPr>
              <w:t>2026</w:t>
            </w:r>
          </w:p>
        </w:tc>
        <w:tc>
          <w:tcPr>
            <w:tcW w:w="1980" w:type="dxa"/>
          </w:tcPr>
          <w:p w14:paraId="7296FC1E" w14:textId="77777777" w:rsidR="009613CC" w:rsidRPr="000A3883" w:rsidRDefault="009613CC" w:rsidP="000A3883">
            <w:pPr>
              <w:spacing w:before="120"/>
              <w:jc w:val="both"/>
              <w:rPr>
                <w:rFonts w:ascii="Times New Roman" w:hAnsi="Times New Roman" w:cs="Times New Roman"/>
                <w:sz w:val="24"/>
                <w:szCs w:val="24"/>
              </w:rPr>
            </w:pPr>
          </w:p>
          <w:p w14:paraId="3AFF876B" w14:textId="25530A21" w:rsidR="009613CC" w:rsidRPr="000A3883" w:rsidRDefault="009613CC"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11.00</w:t>
            </w:r>
          </w:p>
        </w:tc>
      </w:tr>
      <w:tr w:rsidR="009613CC" w:rsidRPr="000A3883" w14:paraId="292F96C6" w14:textId="77777777" w:rsidTr="00597EBA">
        <w:tc>
          <w:tcPr>
            <w:tcW w:w="5400" w:type="dxa"/>
            <w:shd w:val="pct10" w:color="auto" w:fill="FFFFFF"/>
          </w:tcPr>
          <w:p w14:paraId="6FBF4355" w14:textId="2FF3A54F" w:rsidR="00713492" w:rsidRPr="000A3883" w:rsidRDefault="00365A68" w:rsidP="000A3883">
            <w:pPr>
              <w:pStyle w:val="ListParagraph"/>
              <w:numPr>
                <w:ilvl w:val="0"/>
                <w:numId w:val="11"/>
              </w:numPr>
              <w:spacing w:before="120"/>
              <w:jc w:val="both"/>
              <w:rPr>
                <w:rFonts w:ascii="Times New Roman" w:hAnsi="Times New Roman" w:cs="Times New Roman"/>
                <w:b/>
                <w:sz w:val="24"/>
                <w:szCs w:val="24"/>
              </w:rPr>
            </w:pPr>
            <w:r>
              <w:rPr>
                <w:rFonts w:ascii="Times New Roman" w:hAnsi="Times New Roman" w:cs="Times New Roman"/>
                <w:b/>
                <w:sz w:val="24"/>
                <w:szCs w:val="24"/>
              </w:rPr>
              <w:t>Information meeting</w:t>
            </w:r>
            <w:r w:rsidRPr="000A3883">
              <w:rPr>
                <w:rFonts w:ascii="Times New Roman" w:hAnsi="Times New Roman" w:cs="Times New Roman"/>
                <w:b/>
                <w:sz w:val="24"/>
                <w:szCs w:val="24"/>
              </w:rPr>
              <w:t xml:space="preserve"> </w:t>
            </w:r>
            <w:r w:rsidR="00713492" w:rsidRPr="000A3883">
              <w:rPr>
                <w:rFonts w:ascii="Times New Roman" w:hAnsi="Times New Roman" w:cs="Times New Roman"/>
                <w:b/>
                <w:sz w:val="24"/>
                <w:szCs w:val="24"/>
              </w:rPr>
              <w:t>II</w:t>
            </w:r>
          </w:p>
          <w:p w14:paraId="704D52FC" w14:textId="1BE7526D" w:rsidR="009613CC" w:rsidRPr="000A3883" w:rsidRDefault="000B2267" w:rsidP="000A3883">
            <w:pPr>
              <w:spacing w:before="120"/>
              <w:ind w:left="720"/>
              <w:jc w:val="both"/>
              <w:rPr>
                <w:rFonts w:ascii="Times New Roman" w:hAnsi="Times New Roman" w:cs="Times New Roman"/>
                <w:b/>
                <w:sz w:val="24"/>
                <w:szCs w:val="24"/>
              </w:rPr>
            </w:pPr>
            <w:r>
              <w:rPr>
                <w:rFonts w:ascii="Times New Roman" w:hAnsi="Times New Roman" w:cs="Times New Roman"/>
                <w:b/>
                <w:sz w:val="24"/>
                <w:szCs w:val="24"/>
              </w:rPr>
              <w:t>Location</w:t>
            </w:r>
            <w:r w:rsidRPr="000A3883">
              <w:rPr>
                <w:rFonts w:ascii="Times New Roman" w:hAnsi="Times New Roman" w:cs="Times New Roman"/>
                <w:b/>
                <w:sz w:val="24"/>
                <w:szCs w:val="24"/>
              </w:rPr>
              <w:t>:</w:t>
            </w:r>
            <w:r w:rsidR="00713492" w:rsidRPr="000A3883">
              <w:rPr>
                <w:rFonts w:ascii="Times New Roman" w:hAnsi="Times New Roman" w:cs="Times New Roman"/>
                <w:b/>
                <w:sz w:val="24"/>
                <w:szCs w:val="24"/>
              </w:rPr>
              <w:t xml:space="preserve"> </w:t>
            </w:r>
            <w:r w:rsidR="00365A68" w:rsidRPr="00365A68">
              <w:rPr>
                <w:rFonts w:ascii="Times New Roman" w:hAnsi="Times New Roman" w:cs="Times New Roman"/>
                <w:b/>
                <w:sz w:val="24"/>
                <w:szCs w:val="24"/>
              </w:rPr>
              <w:t>In the community</w:t>
            </w:r>
          </w:p>
        </w:tc>
        <w:tc>
          <w:tcPr>
            <w:tcW w:w="2070" w:type="dxa"/>
          </w:tcPr>
          <w:p w14:paraId="617586B4" w14:textId="59FFDA53" w:rsidR="009613CC" w:rsidRPr="000A3883" w:rsidRDefault="009613CC" w:rsidP="008A48EF">
            <w:pPr>
              <w:spacing w:before="120"/>
              <w:jc w:val="both"/>
              <w:rPr>
                <w:rFonts w:ascii="Times New Roman" w:hAnsi="Times New Roman" w:cs="Times New Roman"/>
                <w:sz w:val="24"/>
                <w:szCs w:val="24"/>
              </w:rPr>
            </w:pPr>
            <w:r w:rsidRPr="000A3883">
              <w:rPr>
                <w:rFonts w:ascii="Times New Roman" w:hAnsi="Times New Roman" w:cs="Times New Roman"/>
                <w:sz w:val="24"/>
                <w:szCs w:val="24"/>
              </w:rPr>
              <w:t xml:space="preserve"> 1</w:t>
            </w:r>
            <w:r w:rsidR="008A48EF">
              <w:rPr>
                <w:rFonts w:ascii="Times New Roman" w:hAnsi="Times New Roman" w:cs="Times New Roman"/>
                <w:sz w:val="24"/>
                <w:szCs w:val="24"/>
              </w:rPr>
              <w:t>7</w:t>
            </w:r>
            <w:r w:rsidR="00365A68">
              <w:rPr>
                <w:rFonts w:ascii="Times New Roman" w:hAnsi="Times New Roman" w:cs="Times New Roman"/>
                <w:sz w:val="24"/>
                <w:szCs w:val="24"/>
              </w:rPr>
              <w:t xml:space="preserve"> </w:t>
            </w:r>
            <w:r w:rsidR="000B2267">
              <w:rPr>
                <w:rFonts w:ascii="Times New Roman" w:hAnsi="Times New Roman" w:cs="Times New Roman"/>
                <w:sz w:val="24"/>
                <w:szCs w:val="24"/>
              </w:rPr>
              <w:t>M</w:t>
            </w:r>
            <w:r w:rsidR="00365A68">
              <w:rPr>
                <w:rFonts w:ascii="Times New Roman" w:hAnsi="Times New Roman" w:cs="Times New Roman"/>
                <w:sz w:val="24"/>
                <w:szCs w:val="24"/>
              </w:rPr>
              <w:t>arch</w:t>
            </w:r>
            <w:r w:rsidRPr="000A3883">
              <w:rPr>
                <w:rFonts w:ascii="Times New Roman" w:hAnsi="Times New Roman" w:cs="Times New Roman"/>
                <w:sz w:val="24"/>
                <w:szCs w:val="24"/>
              </w:rPr>
              <w:t>2026</w:t>
            </w:r>
          </w:p>
        </w:tc>
        <w:tc>
          <w:tcPr>
            <w:tcW w:w="1980" w:type="dxa"/>
          </w:tcPr>
          <w:p w14:paraId="74BD9CA7" w14:textId="44E7A755" w:rsidR="009613CC" w:rsidRPr="000A3883" w:rsidRDefault="008A48EF" w:rsidP="000A3883">
            <w:pPr>
              <w:spacing w:before="120"/>
              <w:jc w:val="both"/>
              <w:rPr>
                <w:rFonts w:ascii="Times New Roman" w:hAnsi="Times New Roman" w:cs="Times New Roman"/>
                <w:sz w:val="24"/>
                <w:szCs w:val="24"/>
              </w:rPr>
            </w:pPr>
            <w:r>
              <w:rPr>
                <w:rFonts w:ascii="Times New Roman" w:hAnsi="Times New Roman" w:cs="Times New Roman"/>
                <w:sz w:val="24"/>
                <w:szCs w:val="24"/>
              </w:rPr>
              <w:t>11</w:t>
            </w:r>
            <w:r w:rsidR="009613CC" w:rsidRPr="000A3883">
              <w:rPr>
                <w:rFonts w:ascii="Times New Roman" w:hAnsi="Times New Roman" w:cs="Times New Roman"/>
                <w:sz w:val="24"/>
                <w:szCs w:val="24"/>
              </w:rPr>
              <w:t>:00</w:t>
            </w:r>
          </w:p>
        </w:tc>
      </w:tr>
      <w:tr w:rsidR="009613CC" w:rsidRPr="000A3883" w14:paraId="6F019461" w14:textId="77777777" w:rsidTr="00597EBA">
        <w:tc>
          <w:tcPr>
            <w:tcW w:w="5400" w:type="dxa"/>
            <w:shd w:val="pct10" w:color="auto" w:fill="FFFFFF"/>
          </w:tcPr>
          <w:p w14:paraId="065A8DB1" w14:textId="0B7A3485" w:rsidR="00713492" w:rsidRPr="000A3883" w:rsidRDefault="00365A68" w:rsidP="000A3883">
            <w:pPr>
              <w:numPr>
                <w:ilvl w:val="0"/>
                <w:numId w:val="11"/>
              </w:numPr>
              <w:spacing w:before="120"/>
              <w:jc w:val="both"/>
              <w:rPr>
                <w:rFonts w:ascii="Times New Roman" w:hAnsi="Times New Roman" w:cs="Times New Roman"/>
                <w:b/>
                <w:sz w:val="24"/>
                <w:szCs w:val="24"/>
              </w:rPr>
            </w:pPr>
            <w:r>
              <w:rPr>
                <w:rFonts w:ascii="Times New Roman" w:hAnsi="Times New Roman" w:cs="Times New Roman"/>
                <w:b/>
                <w:sz w:val="24"/>
                <w:szCs w:val="24"/>
              </w:rPr>
              <w:t>Information meeting</w:t>
            </w:r>
            <w:r w:rsidRPr="000A3883">
              <w:rPr>
                <w:rFonts w:ascii="Times New Roman" w:hAnsi="Times New Roman" w:cs="Times New Roman"/>
                <w:b/>
                <w:sz w:val="24"/>
                <w:szCs w:val="24"/>
              </w:rPr>
              <w:t xml:space="preserve"> </w:t>
            </w:r>
            <w:r w:rsidR="00713492" w:rsidRPr="000A3883">
              <w:rPr>
                <w:rFonts w:ascii="Times New Roman" w:hAnsi="Times New Roman" w:cs="Times New Roman"/>
                <w:b/>
                <w:sz w:val="24"/>
                <w:szCs w:val="24"/>
              </w:rPr>
              <w:t>III</w:t>
            </w:r>
          </w:p>
          <w:p w14:paraId="21B7F72F" w14:textId="6F9507FA" w:rsidR="009613CC" w:rsidRPr="000A3883" w:rsidRDefault="000B2267" w:rsidP="00365A68">
            <w:pPr>
              <w:spacing w:before="120"/>
              <w:ind w:left="720"/>
              <w:jc w:val="both"/>
              <w:rPr>
                <w:rFonts w:ascii="Times New Roman" w:hAnsi="Times New Roman" w:cs="Times New Roman"/>
                <w:b/>
                <w:sz w:val="24"/>
                <w:szCs w:val="24"/>
              </w:rPr>
            </w:pPr>
            <w:r>
              <w:rPr>
                <w:rFonts w:ascii="Times New Roman" w:hAnsi="Times New Roman" w:cs="Times New Roman"/>
                <w:b/>
                <w:sz w:val="24"/>
                <w:szCs w:val="24"/>
              </w:rPr>
              <w:t>Location</w:t>
            </w:r>
            <w:r w:rsidRPr="000A3883">
              <w:rPr>
                <w:rFonts w:ascii="Times New Roman" w:hAnsi="Times New Roman" w:cs="Times New Roman"/>
                <w:b/>
                <w:sz w:val="24"/>
                <w:szCs w:val="24"/>
              </w:rPr>
              <w:t>:</w:t>
            </w:r>
            <w:r w:rsidR="00713492" w:rsidRPr="000A3883">
              <w:rPr>
                <w:rFonts w:ascii="Times New Roman" w:hAnsi="Times New Roman" w:cs="Times New Roman"/>
                <w:b/>
                <w:sz w:val="24"/>
                <w:szCs w:val="24"/>
              </w:rPr>
              <w:t xml:space="preserve"> </w:t>
            </w:r>
            <w:r w:rsidR="00365A68" w:rsidRPr="00365A68">
              <w:rPr>
                <w:rFonts w:ascii="Times New Roman" w:hAnsi="Times New Roman" w:cs="Times New Roman"/>
                <w:b/>
                <w:sz w:val="24"/>
                <w:szCs w:val="24"/>
              </w:rPr>
              <w:t>In the community</w:t>
            </w:r>
          </w:p>
        </w:tc>
        <w:tc>
          <w:tcPr>
            <w:tcW w:w="2070" w:type="dxa"/>
          </w:tcPr>
          <w:p w14:paraId="299283F7" w14:textId="68B9092F" w:rsidR="009613CC" w:rsidRPr="000A3883" w:rsidRDefault="009613CC" w:rsidP="00721202">
            <w:pPr>
              <w:spacing w:before="120"/>
              <w:jc w:val="both"/>
              <w:rPr>
                <w:rFonts w:ascii="Times New Roman" w:hAnsi="Times New Roman" w:cs="Times New Roman"/>
                <w:sz w:val="24"/>
                <w:szCs w:val="24"/>
              </w:rPr>
            </w:pPr>
            <w:r w:rsidRPr="000A3883">
              <w:rPr>
                <w:rFonts w:ascii="Times New Roman" w:hAnsi="Times New Roman" w:cs="Times New Roman"/>
                <w:sz w:val="24"/>
                <w:szCs w:val="24"/>
              </w:rPr>
              <w:t>2</w:t>
            </w:r>
            <w:r w:rsidR="008A48EF">
              <w:rPr>
                <w:rFonts w:ascii="Times New Roman" w:hAnsi="Times New Roman" w:cs="Times New Roman"/>
                <w:sz w:val="24"/>
                <w:szCs w:val="24"/>
              </w:rPr>
              <w:t>4</w:t>
            </w:r>
            <w:r w:rsidR="00365A68">
              <w:rPr>
                <w:rFonts w:ascii="Times New Roman" w:hAnsi="Times New Roman" w:cs="Times New Roman"/>
                <w:sz w:val="24"/>
                <w:szCs w:val="24"/>
              </w:rPr>
              <w:t xml:space="preserve"> </w:t>
            </w:r>
            <w:r w:rsidR="000B2267">
              <w:rPr>
                <w:rFonts w:ascii="Times New Roman" w:hAnsi="Times New Roman" w:cs="Times New Roman"/>
                <w:sz w:val="24"/>
                <w:szCs w:val="24"/>
              </w:rPr>
              <w:t>M</w:t>
            </w:r>
            <w:r w:rsidR="00365A68">
              <w:rPr>
                <w:rFonts w:ascii="Times New Roman" w:hAnsi="Times New Roman" w:cs="Times New Roman"/>
                <w:sz w:val="24"/>
                <w:szCs w:val="24"/>
              </w:rPr>
              <w:t>arch</w:t>
            </w:r>
            <w:r w:rsidRPr="000A3883">
              <w:rPr>
                <w:rFonts w:ascii="Times New Roman" w:hAnsi="Times New Roman" w:cs="Times New Roman"/>
                <w:sz w:val="24"/>
                <w:szCs w:val="24"/>
              </w:rPr>
              <w:t xml:space="preserve"> 202</w:t>
            </w:r>
            <w:r w:rsidR="00721202">
              <w:rPr>
                <w:rFonts w:ascii="Times New Roman" w:hAnsi="Times New Roman" w:cs="Times New Roman"/>
                <w:sz w:val="24"/>
                <w:szCs w:val="24"/>
              </w:rPr>
              <w:t>6</w:t>
            </w:r>
          </w:p>
        </w:tc>
        <w:tc>
          <w:tcPr>
            <w:tcW w:w="1980" w:type="dxa"/>
          </w:tcPr>
          <w:p w14:paraId="74DD75EA" w14:textId="7A635050" w:rsidR="009613CC" w:rsidRPr="000A3883" w:rsidRDefault="008A48EF" w:rsidP="000A3883">
            <w:pPr>
              <w:spacing w:before="120"/>
              <w:jc w:val="both"/>
              <w:rPr>
                <w:rFonts w:ascii="Times New Roman" w:hAnsi="Times New Roman" w:cs="Times New Roman"/>
                <w:sz w:val="24"/>
                <w:szCs w:val="24"/>
              </w:rPr>
            </w:pPr>
            <w:r>
              <w:rPr>
                <w:rFonts w:ascii="Times New Roman" w:hAnsi="Times New Roman" w:cs="Times New Roman"/>
                <w:sz w:val="24"/>
                <w:szCs w:val="24"/>
              </w:rPr>
              <w:t>11</w:t>
            </w:r>
            <w:r w:rsidR="009613CC" w:rsidRPr="000A3883">
              <w:rPr>
                <w:rFonts w:ascii="Times New Roman" w:hAnsi="Times New Roman" w:cs="Times New Roman"/>
                <w:sz w:val="24"/>
                <w:szCs w:val="24"/>
              </w:rPr>
              <w:t>:00</w:t>
            </w:r>
          </w:p>
        </w:tc>
      </w:tr>
      <w:tr w:rsidR="009613CC" w:rsidRPr="000A3883" w14:paraId="02AF3661" w14:textId="77777777" w:rsidTr="00597EBA">
        <w:tc>
          <w:tcPr>
            <w:tcW w:w="5400" w:type="dxa"/>
            <w:shd w:val="pct10" w:color="auto" w:fill="FFFFFF"/>
          </w:tcPr>
          <w:p w14:paraId="2AA64F8A" w14:textId="43DA4027" w:rsidR="009613CC" w:rsidRPr="000A3883" w:rsidRDefault="00365A68" w:rsidP="00365A68">
            <w:pPr>
              <w:numPr>
                <w:ilvl w:val="0"/>
                <w:numId w:val="11"/>
              </w:numPr>
              <w:spacing w:before="120"/>
              <w:jc w:val="both"/>
              <w:rPr>
                <w:rFonts w:ascii="Times New Roman" w:hAnsi="Times New Roman" w:cs="Times New Roman"/>
                <w:b/>
                <w:sz w:val="24"/>
                <w:szCs w:val="24"/>
              </w:rPr>
            </w:pPr>
            <w:r w:rsidRPr="00365A68">
              <w:rPr>
                <w:rFonts w:ascii="Times New Roman" w:hAnsi="Times New Roman" w:cs="Times New Roman"/>
                <w:b/>
                <w:sz w:val="24"/>
                <w:szCs w:val="24"/>
              </w:rPr>
              <w:t>Deadline for submitting the application</w:t>
            </w:r>
          </w:p>
        </w:tc>
        <w:tc>
          <w:tcPr>
            <w:tcW w:w="2070" w:type="dxa"/>
          </w:tcPr>
          <w:p w14:paraId="4946362D" w14:textId="744DE3B9" w:rsidR="009613CC" w:rsidRPr="000A3883" w:rsidRDefault="009613CC"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 xml:space="preserve">31 </w:t>
            </w:r>
            <w:r w:rsidR="000B2267">
              <w:rPr>
                <w:rFonts w:ascii="Times New Roman" w:hAnsi="Times New Roman" w:cs="Times New Roman"/>
                <w:sz w:val="24"/>
                <w:szCs w:val="24"/>
              </w:rPr>
              <w:t>M</w:t>
            </w:r>
            <w:r w:rsidR="00365A68">
              <w:rPr>
                <w:rFonts w:ascii="Times New Roman" w:hAnsi="Times New Roman" w:cs="Times New Roman"/>
                <w:sz w:val="24"/>
                <w:szCs w:val="24"/>
              </w:rPr>
              <w:t>arch</w:t>
            </w:r>
            <w:r w:rsidR="00721202">
              <w:rPr>
                <w:rFonts w:ascii="Times New Roman" w:hAnsi="Times New Roman" w:cs="Times New Roman"/>
                <w:sz w:val="24"/>
                <w:szCs w:val="24"/>
              </w:rPr>
              <w:t xml:space="preserve"> 2026</w:t>
            </w:r>
          </w:p>
        </w:tc>
        <w:tc>
          <w:tcPr>
            <w:tcW w:w="1980" w:type="dxa"/>
          </w:tcPr>
          <w:p w14:paraId="25993C68" w14:textId="77777777" w:rsidR="009613CC" w:rsidRPr="000A3883" w:rsidRDefault="009613CC"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16:00</w:t>
            </w:r>
          </w:p>
        </w:tc>
      </w:tr>
      <w:tr w:rsidR="009613CC" w:rsidRPr="000A3883" w14:paraId="313888FA" w14:textId="77777777" w:rsidTr="00597EBA">
        <w:tc>
          <w:tcPr>
            <w:tcW w:w="5400" w:type="dxa"/>
            <w:shd w:val="pct10" w:color="auto" w:fill="FFFFFF"/>
          </w:tcPr>
          <w:p w14:paraId="16C5DD7D" w14:textId="6E701CED" w:rsidR="009613CC" w:rsidRPr="000A3883" w:rsidRDefault="00365A68" w:rsidP="00365A68">
            <w:pPr>
              <w:numPr>
                <w:ilvl w:val="0"/>
                <w:numId w:val="11"/>
              </w:numPr>
              <w:spacing w:before="120"/>
              <w:rPr>
                <w:rFonts w:ascii="Times New Roman" w:hAnsi="Times New Roman" w:cs="Times New Roman"/>
                <w:b/>
                <w:sz w:val="24"/>
                <w:szCs w:val="24"/>
              </w:rPr>
            </w:pPr>
            <w:r w:rsidRPr="00365A68">
              <w:rPr>
                <w:rFonts w:ascii="Times New Roman" w:hAnsi="Times New Roman" w:cs="Times New Roman"/>
                <w:b/>
                <w:sz w:val="24"/>
                <w:szCs w:val="24"/>
              </w:rPr>
              <w:t>Information on [opening of envelopes] administrative checks</w:t>
            </w:r>
          </w:p>
        </w:tc>
        <w:tc>
          <w:tcPr>
            <w:tcW w:w="2070" w:type="dxa"/>
          </w:tcPr>
          <w:p w14:paraId="3FCECB5F" w14:textId="33D3F59E" w:rsidR="009613CC" w:rsidRPr="000A3883" w:rsidRDefault="0058078A"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1</w:t>
            </w:r>
            <w:r w:rsidR="009613CC" w:rsidRPr="000A3883">
              <w:rPr>
                <w:rFonts w:ascii="Times New Roman" w:hAnsi="Times New Roman" w:cs="Times New Roman"/>
                <w:sz w:val="24"/>
                <w:szCs w:val="24"/>
              </w:rPr>
              <w:t xml:space="preserve"> </w:t>
            </w:r>
            <w:r w:rsidR="000B2267">
              <w:rPr>
                <w:rFonts w:ascii="Times New Roman" w:hAnsi="Times New Roman" w:cs="Times New Roman"/>
                <w:sz w:val="24"/>
                <w:szCs w:val="24"/>
              </w:rPr>
              <w:t>A</w:t>
            </w:r>
            <w:r w:rsidR="00365A68">
              <w:rPr>
                <w:rFonts w:ascii="Times New Roman" w:hAnsi="Times New Roman" w:cs="Times New Roman"/>
                <w:sz w:val="24"/>
                <w:szCs w:val="24"/>
              </w:rPr>
              <w:t>pril</w:t>
            </w:r>
            <w:r w:rsidRPr="000A3883">
              <w:rPr>
                <w:rFonts w:ascii="Times New Roman" w:hAnsi="Times New Roman" w:cs="Times New Roman"/>
                <w:sz w:val="24"/>
                <w:szCs w:val="24"/>
              </w:rPr>
              <w:t xml:space="preserve"> </w:t>
            </w:r>
            <w:r w:rsidR="00721202">
              <w:rPr>
                <w:rFonts w:ascii="Times New Roman" w:hAnsi="Times New Roman" w:cs="Times New Roman"/>
                <w:sz w:val="24"/>
                <w:szCs w:val="24"/>
              </w:rPr>
              <w:t>2026</w:t>
            </w:r>
          </w:p>
        </w:tc>
        <w:tc>
          <w:tcPr>
            <w:tcW w:w="1980" w:type="dxa"/>
          </w:tcPr>
          <w:p w14:paraId="7B5CC683" w14:textId="77777777" w:rsidR="009613CC" w:rsidRPr="000A3883" w:rsidRDefault="009613CC"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16:00</w:t>
            </w:r>
          </w:p>
        </w:tc>
      </w:tr>
      <w:tr w:rsidR="009613CC" w:rsidRPr="000A3883" w14:paraId="1D0FD1DA" w14:textId="77777777" w:rsidTr="00597EBA">
        <w:tc>
          <w:tcPr>
            <w:tcW w:w="5400" w:type="dxa"/>
            <w:shd w:val="pct10" w:color="auto" w:fill="FFFFFF"/>
          </w:tcPr>
          <w:p w14:paraId="60EB9C2F" w14:textId="645C3656" w:rsidR="009613CC" w:rsidRPr="000A3883" w:rsidRDefault="00365A68" w:rsidP="00365A68">
            <w:pPr>
              <w:numPr>
                <w:ilvl w:val="0"/>
                <w:numId w:val="11"/>
              </w:numPr>
              <w:spacing w:before="120"/>
              <w:jc w:val="both"/>
              <w:rPr>
                <w:rFonts w:ascii="Times New Roman" w:hAnsi="Times New Roman" w:cs="Times New Roman"/>
                <w:b/>
                <w:sz w:val="24"/>
                <w:szCs w:val="24"/>
              </w:rPr>
            </w:pPr>
            <w:r w:rsidRPr="00365A68">
              <w:rPr>
                <w:rFonts w:ascii="Times New Roman" w:hAnsi="Times New Roman" w:cs="Times New Roman"/>
                <w:b/>
                <w:sz w:val="24"/>
                <w:szCs w:val="24"/>
              </w:rPr>
              <w:t>Information on the evaluation of applications</w:t>
            </w:r>
          </w:p>
        </w:tc>
        <w:tc>
          <w:tcPr>
            <w:tcW w:w="2070" w:type="dxa"/>
          </w:tcPr>
          <w:p w14:paraId="49D3AE36" w14:textId="57A68C63" w:rsidR="009613CC" w:rsidRPr="000A3883" w:rsidRDefault="0058078A"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3</w:t>
            </w:r>
            <w:r w:rsidR="009613CC" w:rsidRPr="000A3883">
              <w:rPr>
                <w:rFonts w:ascii="Times New Roman" w:hAnsi="Times New Roman" w:cs="Times New Roman"/>
                <w:sz w:val="24"/>
                <w:szCs w:val="24"/>
              </w:rPr>
              <w:t xml:space="preserve"> </w:t>
            </w:r>
            <w:r w:rsidR="000B2267">
              <w:rPr>
                <w:rFonts w:ascii="Times New Roman" w:hAnsi="Times New Roman" w:cs="Times New Roman"/>
                <w:sz w:val="24"/>
                <w:szCs w:val="24"/>
              </w:rPr>
              <w:t>A</w:t>
            </w:r>
            <w:r w:rsidR="00365A68">
              <w:rPr>
                <w:rFonts w:ascii="Times New Roman" w:hAnsi="Times New Roman" w:cs="Times New Roman"/>
                <w:sz w:val="24"/>
                <w:szCs w:val="24"/>
              </w:rPr>
              <w:t xml:space="preserve">pril </w:t>
            </w:r>
            <w:r w:rsidR="00721202">
              <w:rPr>
                <w:rFonts w:ascii="Times New Roman" w:hAnsi="Times New Roman" w:cs="Times New Roman"/>
                <w:sz w:val="24"/>
                <w:szCs w:val="24"/>
              </w:rPr>
              <w:t>2026</w:t>
            </w:r>
          </w:p>
        </w:tc>
        <w:tc>
          <w:tcPr>
            <w:tcW w:w="1980" w:type="dxa"/>
          </w:tcPr>
          <w:p w14:paraId="58CF201D" w14:textId="77777777" w:rsidR="009613CC" w:rsidRPr="000A3883" w:rsidRDefault="009613CC"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16:00</w:t>
            </w:r>
          </w:p>
        </w:tc>
      </w:tr>
      <w:tr w:rsidR="009613CC" w:rsidRPr="000A3883" w14:paraId="057DE27F" w14:textId="77777777" w:rsidTr="00597EBA">
        <w:tc>
          <w:tcPr>
            <w:tcW w:w="5400" w:type="dxa"/>
            <w:shd w:val="pct10" w:color="auto" w:fill="FFFFFF"/>
          </w:tcPr>
          <w:p w14:paraId="02F25F75" w14:textId="170EB383" w:rsidR="009613CC" w:rsidRPr="000A3883" w:rsidRDefault="00365A68" w:rsidP="00365A68">
            <w:pPr>
              <w:numPr>
                <w:ilvl w:val="0"/>
                <w:numId w:val="11"/>
              </w:numPr>
              <w:spacing w:before="120"/>
              <w:jc w:val="both"/>
              <w:rPr>
                <w:rFonts w:ascii="Times New Roman" w:hAnsi="Times New Roman" w:cs="Times New Roman"/>
                <w:b/>
                <w:sz w:val="24"/>
                <w:szCs w:val="24"/>
              </w:rPr>
            </w:pPr>
            <w:r w:rsidRPr="00365A68">
              <w:rPr>
                <w:rFonts w:ascii="Times New Roman" w:hAnsi="Times New Roman" w:cs="Times New Roman"/>
                <w:b/>
                <w:sz w:val="24"/>
                <w:szCs w:val="24"/>
              </w:rPr>
              <w:t>Announcement of the winners</w:t>
            </w:r>
          </w:p>
        </w:tc>
        <w:tc>
          <w:tcPr>
            <w:tcW w:w="2070" w:type="dxa"/>
          </w:tcPr>
          <w:p w14:paraId="2744B504" w14:textId="4F1FC3CC" w:rsidR="009613CC" w:rsidRPr="000A3883" w:rsidRDefault="0058078A"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4</w:t>
            </w:r>
            <w:r w:rsidR="009613CC" w:rsidRPr="000A3883">
              <w:rPr>
                <w:rFonts w:ascii="Times New Roman" w:hAnsi="Times New Roman" w:cs="Times New Roman"/>
                <w:sz w:val="24"/>
                <w:szCs w:val="24"/>
              </w:rPr>
              <w:t xml:space="preserve"> </w:t>
            </w:r>
            <w:r w:rsidR="000B2267">
              <w:rPr>
                <w:rFonts w:ascii="Times New Roman" w:hAnsi="Times New Roman" w:cs="Times New Roman"/>
                <w:sz w:val="24"/>
                <w:szCs w:val="24"/>
              </w:rPr>
              <w:t>A</w:t>
            </w:r>
            <w:r w:rsidR="00365A68">
              <w:rPr>
                <w:rFonts w:ascii="Times New Roman" w:hAnsi="Times New Roman" w:cs="Times New Roman"/>
                <w:sz w:val="24"/>
                <w:szCs w:val="24"/>
              </w:rPr>
              <w:t xml:space="preserve">pril </w:t>
            </w:r>
            <w:r w:rsidR="00721202">
              <w:rPr>
                <w:rFonts w:ascii="Times New Roman" w:hAnsi="Times New Roman" w:cs="Times New Roman"/>
                <w:sz w:val="24"/>
                <w:szCs w:val="24"/>
              </w:rPr>
              <w:t>2026</w:t>
            </w:r>
          </w:p>
        </w:tc>
        <w:tc>
          <w:tcPr>
            <w:tcW w:w="1980" w:type="dxa"/>
          </w:tcPr>
          <w:p w14:paraId="11E12610" w14:textId="77777777" w:rsidR="009613CC" w:rsidRPr="000A3883" w:rsidRDefault="009613CC"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16:00</w:t>
            </w:r>
          </w:p>
        </w:tc>
      </w:tr>
      <w:tr w:rsidR="009613CC" w:rsidRPr="000A3883" w14:paraId="1A371080" w14:textId="77777777" w:rsidTr="00597EBA">
        <w:tc>
          <w:tcPr>
            <w:tcW w:w="5400" w:type="dxa"/>
            <w:shd w:val="pct10" w:color="auto" w:fill="FFFFFF"/>
          </w:tcPr>
          <w:p w14:paraId="4966DBD5" w14:textId="0AAC053D" w:rsidR="00365A68" w:rsidRPr="00365A68" w:rsidRDefault="00365A68" w:rsidP="00365A68">
            <w:pPr>
              <w:numPr>
                <w:ilvl w:val="0"/>
                <w:numId w:val="11"/>
              </w:numPr>
              <w:spacing w:before="120"/>
              <w:jc w:val="both"/>
              <w:rPr>
                <w:rFonts w:ascii="Times New Roman" w:hAnsi="Times New Roman" w:cs="Times New Roman"/>
                <w:b/>
                <w:sz w:val="24"/>
                <w:szCs w:val="24"/>
              </w:rPr>
            </w:pPr>
            <w:r w:rsidRPr="00365A68">
              <w:rPr>
                <w:rFonts w:ascii="Times New Roman" w:hAnsi="Times New Roman" w:cs="Times New Roman"/>
                <w:b/>
                <w:sz w:val="24"/>
                <w:szCs w:val="24"/>
              </w:rPr>
              <w:t>Signing the contract</w:t>
            </w:r>
          </w:p>
        </w:tc>
        <w:tc>
          <w:tcPr>
            <w:tcW w:w="2070" w:type="dxa"/>
          </w:tcPr>
          <w:p w14:paraId="0A0C4EFA" w14:textId="79E8CB28" w:rsidR="009613CC" w:rsidRPr="000A3883" w:rsidRDefault="0058078A"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1</w:t>
            </w:r>
            <w:r w:rsidR="00744F9D" w:rsidRPr="000A3883">
              <w:rPr>
                <w:rFonts w:ascii="Times New Roman" w:hAnsi="Times New Roman" w:cs="Times New Roman"/>
                <w:sz w:val="24"/>
                <w:szCs w:val="24"/>
              </w:rPr>
              <w:t>1</w:t>
            </w:r>
            <w:r w:rsidR="009613CC" w:rsidRPr="000A3883">
              <w:rPr>
                <w:rFonts w:ascii="Times New Roman" w:hAnsi="Times New Roman" w:cs="Times New Roman"/>
                <w:sz w:val="24"/>
                <w:szCs w:val="24"/>
              </w:rPr>
              <w:t xml:space="preserve"> </w:t>
            </w:r>
            <w:r w:rsidR="000B2267">
              <w:rPr>
                <w:rFonts w:ascii="Times New Roman" w:hAnsi="Times New Roman" w:cs="Times New Roman"/>
                <w:sz w:val="24"/>
                <w:szCs w:val="24"/>
              </w:rPr>
              <w:t>A</w:t>
            </w:r>
            <w:r w:rsidR="00365A68">
              <w:rPr>
                <w:rFonts w:ascii="Times New Roman" w:hAnsi="Times New Roman" w:cs="Times New Roman"/>
                <w:sz w:val="24"/>
                <w:szCs w:val="24"/>
              </w:rPr>
              <w:t>pril</w:t>
            </w:r>
            <w:r w:rsidRPr="000A3883">
              <w:rPr>
                <w:rFonts w:ascii="Times New Roman" w:hAnsi="Times New Roman" w:cs="Times New Roman"/>
                <w:sz w:val="24"/>
                <w:szCs w:val="24"/>
              </w:rPr>
              <w:t xml:space="preserve"> </w:t>
            </w:r>
            <w:r w:rsidR="00721202">
              <w:rPr>
                <w:rFonts w:ascii="Times New Roman" w:hAnsi="Times New Roman" w:cs="Times New Roman"/>
                <w:sz w:val="24"/>
                <w:szCs w:val="24"/>
              </w:rPr>
              <w:t>2026</w:t>
            </w:r>
          </w:p>
        </w:tc>
        <w:tc>
          <w:tcPr>
            <w:tcW w:w="1980" w:type="dxa"/>
          </w:tcPr>
          <w:p w14:paraId="153E8312" w14:textId="77777777" w:rsidR="009613CC" w:rsidRPr="000A3883" w:rsidRDefault="009613CC" w:rsidP="000A3883">
            <w:pPr>
              <w:spacing w:before="120"/>
              <w:jc w:val="both"/>
              <w:rPr>
                <w:rFonts w:ascii="Times New Roman" w:hAnsi="Times New Roman" w:cs="Times New Roman"/>
                <w:sz w:val="24"/>
                <w:szCs w:val="24"/>
              </w:rPr>
            </w:pPr>
            <w:r w:rsidRPr="000A3883">
              <w:rPr>
                <w:rFonts w:ascii="Times New Roman" w:hAnsi="Times New Roman" w:cs="Times New Roman"/>
                <w:sz w:val="24"/>
                <w:szCs w:val="24"/>
              </w:rPr>
              <w:t>16:00</w:t>
            </w:r>
          </w:p>
        </w:tc>
      </w:tr>
    </w:tbl>
    <w:p w14:paraId="4554B0E7" w14:textId="77777777" w:rsidR="00144F14" w:rsidRDefault="00144F14" w:rsidP="00144F14">
      <w:pPr>
        <w:pStyle w:val="Guidelines1"/>
        <w:tabs>
          <w:tab w:val="clear" w:pos="283"/>
          <w:tab w:val="clear" w:pos="567"/>
          <w:tab w:val="clear" w:pos="1492"/>
        </w:tabs>
        <w:spacing w:after="0" w:line="276" w:lineRule="auto"/>
        <w:ind w:firstLine="0"/>
        <w:rPr>
          <w:rFonts w:ascii="Times New Roman" w:hAnsi="Times New Roman"/>
          <w:sz w:val="24"/>
          <w:szCs w:val="24"/>
        </w:rPr>
      </w:pPr>
    </w:p>
    <w:p w14:paraId="6200E723" w14:textId="7AA4ADCF" w:rsidR="008C0A83" w:rsidRPr="008C0A83" w:rsidRDefault="008C0A83" w:rsidP="008C0A83">
      <w:pPr>
        <w:pStyle w:val="ListParagraph"/>
        <w:numPr>
          <w:ilvl w:val="0"/>
          <w:numId w:val="33"/>
        </w:numPr>
        <w:rPr>
          <w:rFonts w:ascii="Times New Roman" w:eastAsia="Times New Roman" w:hAnsi="Times New Roman" w:cs="Times New Roman"/>
          <w:b/>
          <w:caps/>
          <w:sz w:val="24"/>
          <w:szCs w:val="24"/>
          <w:lang w:val="en-GB"/>
        </w:rPr>
      </w:pPr>
      <w:r w:rsidRPr="008C0A83">
        <w:rPr>
          <w:rFonts w:ascii="Times New Roman" w:eastAsia="Times New Roman" w:hAnsi="Times New Roman" w:cs="Times New Roman"/>
          <w:b/>
          <w:caps/>
          <w:sz w:val="24"/>
          <w:szCs w:val="24"/>
          <w:lang w:val="en-GB"/>
        </w:rPr>
        <w:t>LIST OF ANNEXES</w:t>
      </w:r>
    </w:p>
    <w:p w14:paraId="6A4F2E00" w14:textId="77777777" w:rsidR="008C0A83" w:rsidRPr="008C0A83" w:rsidRDefault="008C0A83" w:rsidP="008C0A83">
      <w:pPr>
        <w:pStyle w:val="ListParagraph"/>
        <w:rPr>
          <w:rFonts w:ascii="Times New Roman" w:eastAsia="Times New Roman" w:hAnsi="Times New Roman" w:cs="Times New Roman"/>
          <w:b/>
          <w:caps/>
          <w:sz w:val="24"/>
          <w:szCs w:val="24"/>
          <w:lang w:val="en-GB"/>
        </w:rPr>
      </w:pPr>
    </w:p>
    <w:p w14:paraId="57B010E4" w14:textId="77777777" w:rsidR="008C0A83" w:rsidRDefault="008C0A83" w:rsidP="008C0A83">
      <w:pPr>
        <w:rPr>
          <w:rFonts w:ascii="Times New Roman" w:eastAsia="Times New Roman" w:hAnsi="Times New Roman" w:cs="Times New Roman"/>
          <w:caps/>
          <w:sz w:val="24"/>
          <w:szCs w:val="24"/>
          <w:lang w:val="en-GB"/>
        </w:rPr>
      </w:pPr>
      <w:r w:rsidRPr="008C0A83">
        <w:rPr>
          <w:rFonts w:ascii="Times New Roman" w:eastAsia="Times New Roman" w:hAnsi="Times New Roman" w:cs="Times New Roman"/>
          <w:caps/>
          <w:sz w:val="24"/>
          <w:szCs w:val="24"/>
          <w:lang w:val="en-GB"/>
        </w:rPr>
        <w:t>DOCUMENTS TO BE COMPLETED</w:t>
      </w:r>
    </w:p>
    <w:p w14:paraId="1884D93E" w14:textId="77777777" w:rsidR="008C0A83" w:rsidRPr="008C0A83" w:rsidRDefault="008C0A83" w:rsidP="008C0A83">
      <w:pPr>
        <w:rPr>
          <w:rFonts w:ascii="Times New Roman" w:hAnsi="Times New Roman" w:cs="Times New Roman"/>
          <w:sz w:val="24"/>
          <w:szCs w:val="24"/>
        </w:rPr>
      </w:pPr>
      <w:r w:rsidRPr="008C0A83">
        <w:rPr>
          <w:rFonts w:ascii="Times New Roman" w:hAnsi="Times New Roman" w:cs="Times New Roman"/>
          <w:sz w:val="24"/>
          <w:szCs w:val="24"/>
        </w:rPr>
        <w:t>Annex A: Application form in Word format)</w:t>
      </w:r>
    </w:p>
    <w:p w14:paraId="3B8ECDE8" w14:textId="77777777" w:rsidR="008C0A83" w:rsidRPr="008C0A83" w:rsidRDefault="008C0A83" w:rsidP="008C0A83">
      <w:pPr>
        <w:rPr>
          <w:rFonts w:ascii="Times New Roman" w:hAnsi="Times New Roman" w:cs="Times New Roman"/>
          <w:sz w:val="24"/>
          <w:szCs w:val="24"/>
        </w:rPr>
      </w:pPr>
      <w:r w:rsidRPr="008C0A83">
        <w:rPr>
          <w:rFonts w:ascii="Times New Roman" w:hAnsi="Times New Roman" w:cs="Times New Roman"/>
          <w:sz w:val="24"/>
          <w:szCs w:val="24"/>
        </w:rPr>
        <w:t>Annex B: Budget (Excel format)</w:t>
      </w:r>
    </w:p>
    <w:p w14:paraId="707E0177" w14:textId="77777777" w:rsidR="008C0A83" w:rsidRPr="008C0A83" w:rsidRDefault="008C0A83" w:rsidP="008C0A83">
      <w:pPr>
        <w:rPr>
          <w:rFonts w:ascii="Times New Roman" w:hAnsi="Times New Roman" w:cs="Times New Roman"/>
          <w:sz w:val="24"/>
          <w:szCs w:val="24"/>
        </w:rPr>
      </w:pPr>
      <w:r w:rsidRPr="008C0A83">
        <w:rPr>
          <w:rFonts w:ascii="Times New Roman" w:hAnsi="Times New Roman" w:cs="Times New Roman"/>
          <w:sz w:val="24"/>
          <w:szCs w:val="24"/>
        </w:rPr>
        <w:t>Annex C: Applicant's declaration</w:t>
      </w:r>
    </w:p>
    <w:p w14:paraId="4BD0F3B3" w14:textId="1D8A0CE4" w:rsidR="00144F14" w:rsidRPr="008C0A83" w:rsidRDefault="008C0A83" w:rsidP="008C0A83">
      <w:pPr>
        <w:rPr>
          <w:rFonts w:ascii="Times New Roman" w:eastAsia="Calibri" w:hAnsi="Times New Roman" w:cs="Times New Roman"/>
          <w:sz w:val="24"/>
          <w:szCs w:val="24"/>
          <w:lang w:val="fi-FI"/>
        </w:rPr>
      </w:pPr>
      <w:r w:rsidRPr="008C0A83">
        <w:rPr>
          <w:rFonts w:ascii="Times New Roman" w:hAnsi="Times New Roman" w:cs="Times New Roman"/>
          <w:sz w:val="24"/>
          <w:szCs w:val="24"/>
        </w:rPr>
        <w:t>Annex D: NIPTI for businesses or NGOs</w:t>
      </w:r>
    </w:p>
    <w:p w14:paraId="1DFA215C" w14:textId="77777777" w:rsidR="008C0A83" w:rsidRDefault="00144F14" w:rsidP="00144F14">
      <w:pPr>
        <w:jc w:val="right"/>
        <w:rPr>
          <w:rFonts w:ascii="Times New Roman" w:eastAsia="Calibri" w:hAnsi="Times New Roman" w:cs="Times New Roman"/>
          <w:b/>
          <w:sz w:val="24"/>
          <w:szCs w:val="24"/>
          <w:lang w:val="fi-FI"/>
        </w:rPr>
      </w:pPr>
      <w:r>
        <w:rPr>
          <w:rFonts w:ascii="Times New Roman" w:eastAsia="Calibri" w:hAnsi="Times New Roman" w:cs="Times New Roman"/>
          <w:b/>
          <w:sz w:val="24"/>
          <w:szCs w:val="24"/>
          <w:lang w:val="fi-FI"/>
        </w:rPr>
        <w:t xml:space="preserve">         </w:t>
      </w:r>
    </w:p>
    <w:p w14:paraId="398369DA" w14:textId="77777777" w:rsidR="008C0A83" w:rsidRDefault="008C0A83" w:rsidP="00144F14">
      <w:pPr>
        <w:jc w:val="right"/>
        <w:rPr>
          <w:rFonts w:ascii="Times New Roman" w:eastAsia="Calibri" w:hAnsi="Times New Roman" w:cs="Times New Roman"/>
          <w:b/>
          <w:sz w:val="24"/>
          <w:szCs w:val="24"/>
          <w:lang w:val="fi-FI"/>
        </w:rPr>
      </w:pPr>
    </w:p>
    <w:p w14:paraId="0180962F" w14:textId="77777777" w:rsidR="008C0A83" w:rsidRDefault="008C0A83" w:rsidP="00144F14">
      <w:pPr>
        <w:jc w:val="right"/>
        <w:rPr>
          <w:rFonts w:ascii="Times New Roman" w:eastAsia="Calibri" w:hAnsi="Times New Roman" w:cs="Times New Roman"/>
          <w:b/>
          <w:sz w:val="24"/>
          <w:szCs w:val="24"/>
          <w:lang w:val="fi-FI"/>
        </w:rPr>
      </w:pPr>
    </w:p>
    <w:p w14:paraId="3D0E2F37" w14:textId="77777777" w:rsidR="008C0A83" w:rsidRDefault="008C0A83" w:rsidP="00144F14">
      <w:pPr>
        <w:jc w:val="right"/>
        <w:rPr>
          <w:rFonts w:ascii="Times New Roman" w:eastAsia="Calibri" w:hAnsi="Times New Roman" w:cs="Times New Roman"/>
          <w:b/>
          <w:sz w:val="24"/>
          <w:szCs w:val="24"/>
          <w:lang w:val="fi-FI"/>
        </w:rPr>
      </w:pPr>
    </w:p>
    <w:p w14:paraId="7EA35E32" w14:textId="14FB57A0" w:rsidR="00745BB5" w:rsidRPr="000A3883" w:rsidRDefault="00434B98" w:rsidP="00144F14">
      <w:pPr>
        <w:jc w:val="right"/>
        <w:rPr>
          <w:rFonts w:ascii="Times New Roman" w:hAnsi="Times New Roman" w:cs="Times New Roman"/>
          <w:sz w:val="24"/>
          <w:szCs w:val="24"/>
        </w:rPr>
      </w:pPr>
      <w:r>
        <w:rPr>
          <w:rFonts w:ascii="Times New Roman" w:eastAsia="Calibri" w:hAnsi="Times New Roman" w:cs="Times New Roman"/>
          <w:b/>
          <w:sz w:val="24"/>
          <w:szCs w:val="24"/>
          <w:lang w:val="fi-FI"/>
        </w:rPr>
        <w:t xml:space="preserve"> </w:t>
      </w:r>
      <w:r w:rsidR="008C0A83">
        <w:rPr>
          <w:rFonts w:ascii="Times New Roman" w:eastAsia="Calibri" w:hAnsi="Times New Roman" w:cs="Times New Roman"/>
          <w:b/>
          <w:sz w:val="24"/>
          <w:szCs w:val="24"/>
          <w:lang w:val="fi-FI"/>
        </w:rPr>
        <w:t>MAYOR</w:t>
      </w:r>
      <w:r w:rsidR="00144F14" w:rsidRPr="006161D1">
        <w:rPr>
          <w:rFonts w:ascii="Times New Roman" w:hAnsi="Times New Roman" w:cs="Times New Roman"/>
          <w:b/>
          <w:bCs/>
          <w:color w:val="000000"/>
          <w:sz w:val="24"/>
          <w:szCs w:val="24"/>
        </w:rPr>
        <w:tab/>
        <w:t xml:space="preserve">                                                                                                                                              </w:t>
      </w:r>
      <w:r w:rsidR="00144F14" w:rsidRPr="006161D1">
        <w:rPr>
          <w:rFonts w:ascii="Times New Roman" w:eastAsia="Calibri" w:hAnsi="Times New Roman" w:cs="Times New Roman"/>
          <w:b/>
          <w:sz w:val="24"/>
          <w:szCs w:val="24"/>
          <w:lang w:val="fi-FI"/>
        </w:rPr>
        <w:t xml:space="preserve">                                                                                                                   </w:t>
      </w:r>
      <w:r w:rsidR="00144F14">
        <w:rPr>
          <w:rFonts w:ascii="Times New Roman" w:eastAsia="Calibri" w:hAnsi="Times New Roman" w:cs="Times New Roman"/>
          <w:b/>
          <w:sz w:val="24"/>
          <w:szCs w:val="24"/>
          <w:lang w:val="fi-FI"/>
        </w:rPr>
        <w:t xml:space="preserve">                              </w:t>
      </w:r>
      <w:r w:rsidR="00144F14" w:rsidRPr="006161D1">
        <w:rPr>
          <w:rFonts w:ascii="Times New Roman" w:eastAsia="Calibri" w:hAnsi="Times New Roman" w:cs="Times New Roman"/>
          <w:b/>
          <w:sz w:val="24"/>
          <w:szCs w:val="24"/>
          <w:lang w:val="fi-FI"/>
        </w:rPr>
        <w:t>Majlinda Bufi</w:t>
      </w:r>
    </w:p>
    <w:sectPr w:rsidR="00745BB5" w:rsidRPr="000A3883" w:rsidSect="00144F14">
      <w:footerReference w:type="default" r:id="rId9"/>
      <w:headerReference w:type="first" r:id="rId10"/>
      <w:pgSz w:w="12240" w:h="15840"/>
      <w:pgMar w:top="1440" w:right="1440" w:bottom="993"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BE81" w14:textId="77777777" w:rsidR="002E4598" w:rsidRDefault="002E4598" w:rsidP="00737797">
      <w:pPr>
        <w:spacing w:line="240" w:lineRule="auto"/>
      </w:pPr>
      <w:r>
        <w:separator/>
      </w:r>
    </w:p>
  </w:endnote>
  <w:endnote w:type="continuationSeparator" w:id="0">
    <w:p w14:paraId="67FA6475" w14:textId="77777777" w:rsidR="002E4598" w:rsidRDefault="002E4598" w:rsidP="007377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011529"/>
      <w:docPartObj>
        <w:docPartGallery w:val="Page Numbers (Bottom of Page)"/>
        <w:docPartUnique/>
      </w:docPartObj>
    </w:sdtPr>
    <w:sdtEndPr>
      <w:rPr>
        <w:noProof/>
      </w:rPr>
    </w:sdtEndPr>
    <w:sdtContent>
      <w:p w14:paraId="30CEEC9B" w14:textId="3CB2A6FA" w:rsidR="004E5702" w:rsidRDefault="004E5702">
        <w:pPr>
          <w:pStyle w:val="Footer"/>
        </w:pPr>
        <w:r>
          <w:fldChar w:fldCharType="begin"/>
        </w:r>
        <w:r>
          <w:instrText xml:space="preserve"> PAGE   \* MERGEFORMAT </w:instrText>
        </w:r>
        <w:r>
          <w:fldChar w:fldCharType="separate"/>
        </w:r>
        <w:r>
          <w:rPr>
            <w:noProof/>
          </w:rPr>
          <w:t>2</w:t>
        </w:r>
        <w:r>
          <w:rPr>
            <w:noProof/>
          </w:rPr>
          <w:fldChar w:fldCharType="end"/>
        </w:r>
      </w:p>
    </w:sdtContent>
  </w:sdt>
  <w:p w14:paraId="6ED06EAB" w14:textId="77777777" w:rsidR="004E5702" w:rsidRDefault="004E5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CF45" w14:textId="77777777" w:rsidR="002E4598" w:rsidRDefault="002E4598" w:rsidP="00737797">
      <w:pPr>
        <w:spacing w:line="240" w:lineRule="auto"/>
      </w:pPr>
      <w:r>
        <w:separator/>
      </w:r>
    </w:p>
  </w:footnote>
  <w:footnote w:type="continuationSeparator" w:id="0">
    <w:p w14:paraId="2DFED78F" w14:textId="77777777" w:rsidR="002E4598" w:rsidRDefault="002E4598" w:rsidP="007377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8458" w14:textId="0FB32F1E" w:rsidR="00737797" w:rsidRDefault="00737797">
    <w:pPr>
      <w:pStyle w:val="Header"/>
    </w:pPr>
    <w:r>
      <w:rPr>
        <w:noProof/>
      </w:rPr>
      <w:drawing>
        <wp:inline distT="114300" distB="114300" distL="114300" distR="114300" wp14:anchorId="68234359" wp14:editId="6C99213A">
          <wp:extent cx="5943600" cy="711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711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DFA"/>
    <w:multiLevelType w:val="multilevel"/>
    <w:tmpl w:val="463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52CCC"/>
    <w:multiLevelType w:val="multilevel"/>
    <w:tmpl w:val="298096B6"/>
    <w:lvl w:ilvl="0">
      <w:start w:val="1"/>
      <w:numFmt w:val="decimal"/>
      <w:lvlText w:val="%1."/>
      <w:lvlJc w:val="left"/>
      <w:pPr>
        <w:ind w:left="567" w:hanging="567"/>
      </w:pPr>
      <w:rPr>
        <w:rFonts w:ascii="Times New Roman Bold" w:hAnsi="Times New Roman Bold" w:cs="Times New Roman" w:hint="default"/>
        <w:b/>
        <w:i w:val="0"/>
        <w:caps/>
        <w:strike w:val="0"/>
        <w:dstrike w:val="0"/>
        <w:color w:val="000000"/>
        <w:sz w:val="24"/>
        <w:vertAlign w:val="baseline"/>
      </w:rPr>
    </w:lvl>
    <w:lvl w:ilvl="1">
      <w:start w:val="1"/>
      <w:numFmt w:val="decimal"/>
      <w:lvlText w:val="%1.%2."/>
      <w:lvlJc w:val="left"/>
      <w:pPr>
        <w:ind w:left="567" w:hanging="567"/>
      </w:pPr>
      <w:rPr>
        <w:rFonts w:ascii="Times New Roman Bold" w:hAnsi="Times New Roman Bold" w:cs="Times New Roman" w:hint="default"/>
        <w:b/>
        <w:i w:val="0"/>
        <w:caps w:val="0"/>
        <w:strike w:val="0"/>
        <w:dstrike w:val="0"/>
        <w:vanish w:val="0"/>
        <w:color w:val="000000"/>
        <w:sz w:val="24"/>
        <w:u w:val="none"/>
        <w:vertAlign w:val="baseline"/>
      </w:rPr>
    </w:lvl>
    <w:lvl w:ilvl="2">
      <w:start w:val="1"/>
      <w:numFmt w:val="decimal"/>
      <w:lvlText w:val="%1.%2.%3."/>
      <w:lvlJc w:val="left"/>
      <w:pPr>
        <w:ind w:left="851" w:hanging="851"/>
      </w:pPr>
      <w:rPr>
        <w:rFonts w:ascii="Times New Roman Bold" w:hAnsi="Times New Roman Bold" w:cs="Times New Roman"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2" w15:restartNumberingAfterBreak="0">
    <w:nsid w:val="04491BC3"/>
    <w:multiLevelType w:val="hybridMultilevel"/>
    <w:tmpl w:val="9AFEB042"/>
    <w:lvl w:ilvl="0" w:tplc="54BC0D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C5E23"/>
    <w:multiLevelType w:val="hybridMultilevel"/>
    <w:tmpl w:val="807C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03375"/>
    <w:multiLevelType w:val="multilevel"/>
    <w:tmpl w:val="768E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A70CC"/>
    <w:multiLevelType w:val="hybridMultilevel"/>
    <w:tmpl w:val="1DE2A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B277E"/>
    <w:multiLevelType w:val="multilevel"/>
    <w:tmpl w:val="AF1C77D0"/>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30F71"/>
    <w:multiLevelType w:val="multilevel"/>
    <w:tmpl w:val="4438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C6D28"/>
    <w:multiLevelType w:val="multilevel"/>
    <w:tmpl w:val="B00C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47FB6"/>
    <w:multiLevelType w:val="hybridMultilevel"/>
    <w:tmpl w:val="003684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C71A8"/>
    <w:multiLevelType w:val="hybridMultilevel"/>
    <w:tmpl w:val="85BE4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31268"/>
    <w:multiLevelType w:val="hybridMultilevel"/>
    <w:tmpl w:val="B0DEA2D8"/>
    <w:lvl w:ilvl="0" w:tplc="54BC0D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D2113"/>
    <w:multiLevelType w:val="multilevel"/>
    <w:tmpl w:val="28387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D6AC5"/>
    <w:multiLevelType w:val="hybridMultilevel"/>
    <w:tmpl w:val="8FA6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53B61"/>
    <w:multiLevelType w:val="multilevel"/>
    <w:tmpl w:val="7548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7380D"/>
    <w:multiLevelType w:val="hybridMultilevel"/>
    <w:tmpl w:val="ED96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5705F"/>
    <w:multiLevelType w:val="multilevel"/>
    <w:tmpl w:val="54082B5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D07B53"/>
    <w:multiLevelType w:val="hybridMultilevel"/>
    <w:tmpl w:val="2A684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3106C"/>
    <w:multiLevelType w:val="hybridMultilevel"/>
    <w:tmpl w:val="50C2B936"/>
    <w:lvl w:ilvl="0" w:tplc="54BC0D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B7D0B"/>
    <w:multiLevelType w:val="hybridMultilevel"/>
    <w:tmpl w:val="3A5A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66459"/>
    <w:multiLevelType w:val="multilevel"/>
    <w:tmpl w:val="DA28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796966"/>
    <w:multiLevelType w:val="hybridMultilevel"/>
    <w:tmpl w:val="72A6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7622C"/>
    <w:multiLevelType w:val="multilevel"/>
    <w:tmpl w:val="037A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32E"/>
    <w:multiLevelType w:val="multilevel"/>
    <w:tmpl w:val="2A60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66F0B"/>
    <w:multiLevelType w:val="hybridMultilevel"/>
    <w:tmpl w:val="9E70D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B4A42"/>
    <w:multiLevelType w:val="multilevel"/>
    <w:tmpl w:val="36EE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73387"/>
    <w:multiLevelType w:val="hybridMultilevel"/>
    <w:tmpl w:val="2A684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8B0971"/>
    <w:multiLevelType w:val="hybridMultilevel"/>
    <w:tmpl w:val="CEF6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814BD"/>
    <w:multiLevelType w:val="hybridMultilevel"/>
    <w:tmpl w:val="BFD84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52897"/>
    <w:multiLevelType w:val="multilevel"/>
    <w:tmpl w:val="D296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80D75"/>
    <w:multiLevelType w:val="hybridMultilevel"/>
    <w:tmpl w:val="C99AC22E"/>
    <w:lvl w:ilvl="0" w:tplc="54BC0D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C257A"/>
    <w:multiLevelType w:val="hybridMultilevel"/>
    <w:tmpl w:val="084CB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645A3D"/>
    <w:multiLevelType w:val="hybridMultilevel"/>
    <w:tmpl w:val="D9C846F2"/>
    <w:lvl w:ilvl="0" w:tplc="54BC0D96">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7485985">
    <w:abstractNumId w:val="14"/>
  </w:num>
  <w:num w:numId="2" w16cid:durableId="241332308">
    <w:abstractNumId w:val="29"/>
  </w:num>
  <w:num w:numId="3" w16cid:durableId="772634416">
    <w:abstractNumId w:val="25"/>
  </w:num>
  <w:num w:numId="4" w16cid:durableId="931203327">
    <w:abstractNumId w:val="13"/>
  </w:num>
  <w:num w:numId="5" w16cid:durableId="979383511">
    <w:abstractNumId w:val="23"/>
  </w:num>
  <w:num w:numId="6" w16cid:durableId="2104910074">
    <w:abstractNumId w:val="5"/>
  </w:num>
  <w:num w:numId="7" w16cid:durableId="1793208482">
    <w:abstractNumId w:val="28"/>
  </w:num>
  <w:num w:numId="8" w16cid:durableId="1778016387">
    <w:abstractNumId w:val="15"/>
  </w:num>
  <w:num w:numId="9" w16cid:durableId="1407529039">
    <w:abstractNumId w:val="1"/>
  </w:num>
  <w:num w:numId="10" w16cid:durableId="960645966">
    <w:abstractNumId w:val="16"/>
  </w:num>
  <w:num w:numId="11" w16cid:durableId="924991335">
    <w:abstractNumId w:val="17"/>
  </w:num>
  <w:num w:numId="12" w16cid:durableId="1744260212">
    <w:abstractNumId w:val="19"/>
  </w:num>
  <w:num w:numId="13" w16cid:durableId="756831547">
    <w:abstractNumId w:val="32"/>
  </w:num>
  <w:num w:numId="14" w16cid:durableId="1805927507">
    <w:abstractNumId w:val="24"/>
  </w:num>
  <w:num w:numId="15" w16cid:durableId="1309629846">
    <w:abstractNumId w:val="11"/>
  </w:num>
  <w:num w:numId="16" w16cid:durableId="1077478139">
    <w:abstractNumId w:val="18"/>
  </w:num>
  <w:num w:numId="17" w16cid:durableId="567376607">
    <w:abstractNumId w:val="30"/>
  </w:num>
  <w:num w:numId="18" w16cid:durableId="374080477">
    <w:abstractNumId w:val="20"/>
  </w:num>
  <w:num w:numId="19" w16cid:durableId="960258884">
    <w:abstractNumId w:val="7"/>
  </w:num>
  <w:num w:numId="20" w16cid:durableId="419185481">
    <w:abstractNumId w:val="6"/>
  </w:num>
  <w:num w:numId="21" w16cid:durableId="1061825744">
    <w:abstractNumId w:val="4"/>
  </w:num>
  <w:num w:numId="22" w16cid:durableId="182941765">
    <w:abstractNumId w:val="22"/>
  </w:num>
  <w:num w:numId="23" w16cid:durableId="298733906">
    <w:abstractNumId w:val="8"/>
  </w:num>
  <w:num w:numId="24" w16cid:durableId="1474714027">
    <w:abstractNumId w:val="0"/>
  </w:num>
  <w:num w:numId="25" w16cid:durableId="1443647713">
    <w:abstractNumId w:val="21"/>
  </w:num>
  <w:num w:numId="26" w16cid:durableId="64574712">
    <w:abstractNumId w:val="27"/>
  </w:num>
  <w:num w:numId="27" w16cid:durableId="388303166">
    <w:abstractNumId w:val="2"/>
  </w:num>
  <w:num w:numId="28" w16cid:durableId="585460931">
    <w:abstractNumId w:val="26"/>
  </w:num>
  <w:num w:numId="29" w16cid:durableId="1801338512">
    <w:abstractNumId w:val="3"/>
  </w:num>
  <w:num w:numId="30" w16cid:durableId="102773683">
    <w:abstractNumId w:val="12"/>
  </w:num>
  <w:num w:numId="31" w16cid:durableId="851451690">
    <w:abstractNumId w:val="31"/>
  </w:num>
  <w:num w:numId="32" w16cid:durableId="1187601849">
    <w:abstractNumId w:val="9"/>
  </w:num>
  <w:num w:numId="33" w16cid:durableId="2064518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41"/>
    <w:rsid w:val="00016444"/>
    <w:rsid w:val="00032F35"/>
    <w:rsid w:val="00056B58"/>
    <w:rsid w:val="000A3883"/>
    <w:rsid w:val="000B2267"/>
    <w:rsid w:val="000C5489"/>
    <w:rsid w:val="000E12E4"/>
    <w:rsid w:val="000F7627"/>
    <w:rsid w:val="001324F5"/>
    <w:rsid w:val="00144F14"/>
    <w:rsid w:val="00181EF8"/>
    <w:rsid w:val="0019188E"/>
    <w:rsid w:val="00191B1C"/>
    <w:rsid w:val="00197409"/>
    <w:rsid w:val="001C2DFB"/>
    <w:rsid w:val="00223410"/>
    <w:rsid w:val="002668B1"/>
    <w:rsid w:val="00277CFB"/>
    <w:rsid w:val="00292BA5"/>
    <w:rsid w:val="002B151F"/>
    <w:rsid w:val="002D466F"/>
    <w:rsid w:val="002E4598"/>
    <w:rsid w:val="002F76BE"/>
    <w:rsid w:val="003062DB"/>
    <w:rsid w:val="00321C49"/>
    <w:rsid w:val="003378C2"/>
    <w:rsid w:val="00345E10"/>
    <w:rsid w:val="00351B15"/>
    <w:rsid w:val="00365A68"/>
    <w:rsid w:val="00374229"/>
    <w:rsid w:val="00375973"/>
    <w:rsid w:val="003848F3"/>
    <w:rsid w:val="003B15FF"/>
    <w:rsid w:val="003B32AB"/>
    <w:rsid w:val="003B5448"/>
    <w:rsid w:val="003C4116"/>
    <w:rsid w:val="003C4394"/>
    <w:rsid w:val="003D157C"/>
    <w:rsid w:val="003D6A79"/>
    <w:rsid w:val="003E156D"/>
    <w:rsid w:val="00403869"/>
    <w:rsid w:val="00434B98"/>
    <w:rsid w:val="00461711"/>
    <w:rsid w:val="004731DD"/>
    <w:rsid w:val="004737E9"/>
    <w:rsid w:val="00474BAB"/>
    <w:rsid w:val="004A4B71"/>
    <w:rsid w:val="004A61D9"/>
    <w:rsid w:val="004E1413"/>
    <w:rsid w:val="004E4214"/>
    <w:rsid w:val="004E5702"/>
    <w:rsid w:val="004F3362"/>
    <w:rsid w:val="00516A06"/>
    <w:rsid w:val="005249B4"/>
    <w:rsid w:val="00561E74"/>
    <w:rsid w:val="00567D92"/>
    <w:rsid w:val="0058078A"/>
    <w:rsid w:val="0059161A"/>
    <w:rsid w:val="00592BFA"/>
    <w:rsid w:val="005C54C7"/>
    <w:rsid w:val="005D7AA4"/>
    <w:rsid w:val="005F51CD"/>
    <w:rsid w:val="006312F9"/>
    <w:rsid w:val="00654BC1"/>
    <w:rsid w:val="006671E0"/>
    <w:rsid w:val="006732B0"/>
    <w:rsid w:val="00680475"/>
    <w:rsid w:val="00693EF9"/>
    <w:rsid w:val="006B6B8A"/>
    <w:rsid w:val="007037EB"/>
    <w:rsid w:val="00713492"/>
    <w:rsid w:val="00721202"/>
    <w:rsid w:val="00734F01"/>
    <w:rsid w:val="00737797"/>
    <w:rsid w:val="00744F9D"/>
    <w:rsid w:val="00745BB5"/>
    <w:rsid w:val="00760494"/>
    <w:rsid w:val="007B524E"/>
    <w:rsid w:val="00802132"/>
    <w:rsid w:val="008A0041"/>
    <w:rsid w:val="008A0D79"/>
    <w:rsid w:val="008A48EF"/>
    <w:rsid w:val="008C0A83"/>
    <w:rsid w:val="008E3586"/>
    <w:rsid w:val="009147BF"/>
    <w:rsid w:val="009273DA"/>
    <w:rsid w:val="0092781E"/>
    <w:rsid w:val="009613CC"/>
    <w:rsid w:val="00966A37"/>
    <w:rsid w:val="009B00BF"/>
    <w:rsid w:val="009C5481"/>
    <w:rsid w:val="009C6266"/>
    <w:rsid w:val="00A25E1A"/>
    <w:rsid w:val="00A56CC5"/>
    <w:rsid w:val="00A61FBA"/>
    <w:rsid w:val="00A91E36"/>
    <w:rsid w:val="00AD7906"/>
    <w:rsid w:val="00AF1EC7"/>
    <w:rsid w:val="00AF58AB"/>
    <w:rsid w:val="00B16E0C"/>
    <w:rsid w:val="00B36BE3"/>
    <w:rsid w:val="00B6471C"/>
    <w:rsid w:val="00B75C77"/>
    <w:rsid w:val="00B9424A"/>
    <w:rsid w:val="00B97C74"/>
    <w:rsid w:val="00C12D0A"/>
    <w:rsid w:val="00C2298F"/>
    <w:rsid w:val="00C41967"/>
    <w:rsid w:val="00C52CF5"/>
    <w:rsid w:val="00C52E99"/>
    <w:rsid w:val="00C72095"/>
    <w:rsid w:val="00C83F59"/>
    <w:rsid w:val="00C86357"/>
    <w:rsid w:val="00CB248F"/>
    <w:rsid w:val="00CE1524"/>
    <w:rsid w:val="00CE6D5B"/>
    <w:rsid w:val="00D46FAE"/>
    <w:rsid w:val="00D72D2D"/>
    <w:rsid w:val="00D768B0"/>
    <w:rsid w:val="00D832D3"/>
    <w:rsid w:val="00DD1B41"/>
    <w:rsid w:val="00DD4918"/>
    <w:rsid w:val="00DF38E0"/>
    <w:rsid w:val="00E148B6"/>
    <w:rsid w:val="00E151EA"/>
    <w:rsid w:val="00E43C6D"/>
    <w:rsid w:val="00E9035B"/>
    <w:rsid w:val="00EA6392"/>
    <w:rsid w:val="00EC7138"/>
    <w:rsid w:val="00ED6C01"/>
    <w:rsid w:val="00EE0BE9"/>
    <w:rsid w:val="00F26025"/>
    <w:rsid w:val="00F3523A"/>
    <w:rsid w:val="00F43816"/>
    <w:rsid w:val="00F46DA2"/>
    <w:rsid w:val="00F65CE2"/>
    <w:rsid w:val="00F82F21"/>
    <w:rsid w:val="00F93297"/>
    <w:rsid w:val="00FE3863"/>
    <w:rsid w:val="00FE3925"/>
    <w:rsid w:val="00FE41FB"/>
    <w:rsid w:val="00FF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98F9B"/>
  <w15:docId w15:val="{4CA09BA0-8808-481F-A680-317EA81B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3D6A79"/>
    <w:pPr>
      <w:spacing w:before="240" w:after="60" w:line="240" w:lineRule="auto"/>
      <w:ind w:left="1296" w:hanging="1296"/>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D6A79"/>
    <w:pPr>
      <w:spacing w:before="240" w:after="60" w:line="240" w:lineRule="auto"/>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D6A79"/>
    <w:pPr>
      <w:spacing w:before="240" w:after="60" w:line="240" w:lineRule="auto"/>
      <w:ind w:left="1584" w:hanging="1584"/>
      <w:outlineLvl w:val="8"/>
    </w:pPr>
    <w:rPr>
      <w:rFonts w:ascii="Calibri Light" w:eastAsia="Times New Roman" w:hAnsi="Calibri Light"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37797"/>
    <w:pPr>
      <w:spacing w:line="240" w:lineRule="auto"/>
    </w:pPr>
  </w:style>
  <w:style w:type="paragraph" w:styleId="Header">
    <w:name w:val="header"/>
    <w:basedOn w:val="Normal"/>
    <w:link w:val="HeaderChar"/>
    <w:uiPriority w:val="99"/>
    <w:unhideWhenUsed/>
    <w:rsid w:val="00737797"/>
    <w:pPr>
      <w:tabs>
        <w:tab w:val="center" w:pos="4680"/>
        <w:tab w:val="right" w:pos="9360"/>
      </w:tabs>
      <w:spacing w:line="240" w:lineRule="auto"/>
    </w:pPr>
  </w:style>
  <w:style w:type="character" w:customStyle="1" w:styleId="HeaderChar">
    <w:name w:val="Header Char"/>
    <w:basedOn w:val="DefaultParagraphFont"/>
    <w:link w:val="Header"/>
    <w:uiPriority w:val="99"/>
    <w:rsid w:val="00737797"/>
  </w:style>
  <w:style w:type="paragraph" w:styleId="Footer">
    <w:name w:val="footer"/>
    <w:basedOn w:val="Normal"/>
    <w:link w:val="FooterChar"/>
    <w:uiPriority w:val="99"/>
    <w:unhideWhenUsed/>
    <w:rsid w:val="00737797"/>
    <w:pPr>
      <w:tabs>
        <w:tab w:val="center" w:pos="4680"/>
        <w:tab w:val="right" w:pos="9360"/>
      </w:tabs>
      <w:spacing w:line="240" w:lineRule="auto"/>
    </w:pPr>
  </w:style>
  <w:style w:type="character" w:customStyle="1" w:styleId="FooterChar">
    <w:name w:val="Footer Char"/>
    <w:basedOn w:val="DefaultParagraphFont"/>
    <w:link w:val="Footer"/>
    <w:uiPriority w:val="99"/>
    <w:rsid w:val="00737797"/>
  </w:style>
  <w:style w:type="paragraph" w:styleId="ListParagraph">
    <w:name w:val="List Paragraph"/>
    <w:basedOn w:val="Normal"/>
    <w:uiPriority w:val="34"/>
    <w:qFormat/>
    <w:rsid w:val="0019188E"/>
    <w:pPr>
      <w:ind w:left="720"/>
      <w:contextualSpacing/>
    </w:pPr>
  </w:style>
  <w:style w:type="table" w:styleId="TableGrid">
    <w:name w:val="Table Grid"/>
    <w:basedOn w:val="TableNormal"/>
    <w:uiPriority w:val="39"/>
    <w:rsid w:val="00C863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BB5"/>
    <w:rPr>
      <w:color w:val="0000FF" w:themeColor="hyperlink"/>
      <w:u w:val="single"/>
    </w:rPr>
  </w:style>
  <w:style w:type="character" w:customStyle="1" w:styleId="UnresolvedMention1">
    <w:name w:val="Unresolved Mention1"/>
    <w:basedOn w:val="DefaultParagraphFont"/>
    <w:uiPriority w:val="99"/>
    <w:semiHidden/>
    <w:unhideWhenUsed/>
    <w:rsid w:val="00745BB5"/>
    <w:rPr>
      <w:color w:val="605E5C"/>
      <w:shd w:val="clear" w:color="auto" w:fill="E1DFDD"/>
    </w:rPr>
  </w:style>
  <w:style w:type="character" w:customStyle="1" w:styleId="Heading7Char">
    <w:name w:val="Heading 7 Char"/>
    <w:basedOn w:val="DefaultParagraphFont"/>
    <w:link w:val="Heading7"/>
    <w:uiPriority w:val="9"/>
    <w:semiHidden/>
    <w:rsid w:val="003D6A79"/>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3D6A79"/>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3D6A79"/>
    <w:rPr>
      <w:rFonts w:ascii="Calibri Light" w:eastAsia="Times New Roman" w:hAnsi="Calibri Light" w:cs="Times New Roman"/>
      <w:lang w:val="en-US"/>
    </w:rPr>
  </w:style>
  <w:style w:type="paragraph" w:customStyle="1" w:styleId="Text1">
    <w:name w:val="Text 1"/>
    <w:basedOn w:val="Normal"/>
    <w:rsid w:val="003D6A79"/>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SubTitle1">
    <w:name w:val="SubTitle 1"/>
    <w:basedOn w:val="Normal"/>
    <w:qFormat/>
    <w:rsid w:val="003D6A79"/>
    <w:pPr>
      <w:suppressAutoHyphens/>
      <w:spacing w:after="240" w:line="240" w:lineRule="auto"/>
      <w:jc w:val="center"/>
    </w:pPr>
    <w:rPr>
      <w:rFonts w:ascii="Times New Roman" w:eastAsia="Courier New" w:hAnsi="Times New Roman" w:cs="Times New Roman"/>
      <w:b/>
      <w:kern w:val="2"/>
      <w:sz w:val="40"/>
      <w:szCs w:val="20"/>
      <w:lang w:val="en-GB"/>
    </w:rPr>
  </w:style>
  <w:style w:type="paragraph" w:customStyle="1" w:styleId="SubTitle2">
    <w:name w:val="SubTitle 2"/>
    <w:basedOn w:val="Normal"/>
    <w:qFormat/>
    <w:rsid w:val="003D6A79"/>
    <w:pPr>
      <w:suppressAutoHyphens/>
      <w:spacing w:after="240" w:line="240" w:lineRule="auto"/>
      <w:jc w:val="center"/>
    </w:pPr>
    <w:rPr>
      <w:rFonts w:ascii="Times New Roman" w:eastAsia="Courier New" w:hAnsi="Times New Roman" w:cs="Times New Roman"/>
      <w:b/>
      <w:kern w:val="2"/>
      <w:sz w:val="32"/>
      <w:szCs w:val="20"/>
      <w:lang w:val="en-GB"/>
    </w:rPr>
  </w:style>
  <w:style w:type="character" w:styleId="CommentReference">
    <w:name w:val="annotation reference"/>
    <w:uiPriority w:val="99"/>
    <w:semiHidden/>
    <w:unhideWhenUsed/>
    <w:rsid w:val="003D6A79"/>
    <w:rPr>
      <w:sz w:val="16"/>
      <w:szCs w:val="16"/>
    </w:rPr>
  </w:style>
  <w:style w:type="paragraph" w:styleId="CommentText">
    <w:name w:val="annotation text"/>
    <w:basedOn w:val="Normal"/>
    <w:link w:val="CommentTextChar"/>
    <w:uiPriority w:val="99"/>
    <w:unhideWhenUsed/>
    <w:rsid w:val="003D6A79"/>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D6A79"/>
    <w:rPr>
      <w:rFonts w:ascii="Times New Roman" w:eastAsia="Times New Roman" w:hAnsi="Times New Roman" w:cs="Times New Roman"/>
      <w:sz w:val="20"/>
      <w:szCs w:val="20"/>
      <w:lang w:val="en-US"/>
    </w:rPr>
  </w:style>
  <w:style w:type="paragraph" w:customStyle="1" w:styleId="Guidelines1">
    <w:name w:val="Guidelines 1"/>
    <w:basedOn w:val="Normal"/>
    <w:autoRedefine/>
    <w:qFormat/>
    <w:rsid w:val="003D6A79"/>
    <w:pPr>
      <w:widowControl w:val="0"/>
      <w:tabs>
        <w:tab w:val="num" w:pos="283"/>
        <w:tab w:val="num" w:pos="567"/>
        <w:tab w:val="num" w:pos="1492"/>
      </w:tabs>
      <w:spacing w:after="360" w:line="240" w:lineRule="auto"/>
      <w:ind w:left="567" w:hanging="567"/>
      <w:jc w:val="both"/>
    </w:pPr>
    <w:rPr>
      <w:rFonts w:ascii="Times New Roman Bold" w:eastAsia="Times New Roman" w:hAnsi="Times New Roman Bold" w:cs="Times New Roman"/>
      <w:b/>
      <w:caps/>
      <w:szCs w:val="20"/>
      <w:lang w:val="en-GB"/>
    </w:rPr>
  </w:style>
  <w:style w:type="paragraph" w:styleId="CommentSubject">
    <w:name w:val="annotation subject"/>
    <w:basedOn w:val="CommentText"/>
    <w:next w:val="CommentText"/>
    <w:link w:val="CommentSubjectChar"/>
    <w:uiPriority w:val="99"/>
    <w:semiHidden/>
    <w:unhideWhenUsed/>
    <w:rsid w:val="003D6A79"/>
    <w:rPr>
      <w:rFonts w:ascii="Arial" w:eastAsia="Arial" w:hAnsi="Arial" w:cs="Arial"/>
      <w:b/>
      <w:bCs/>
    </w:rPr>
  </w:style>
  <w:style w:type="character" w:customStyle="1" w:styleId="CommentSubjectChar">
    <w:name w:val="Comment Subject Char"/>
    <w:basedOn w:val="CommentTextChar"/>
    <w:link w:val="CommentSubject"/>
    <w:uiPriority w:val="99"/>
    <w:semiHidden/>
    <w:rsid w:val="003D6A7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F38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8E0"/>
    <w:rPr>
      <w:rFonts w:ascii="Tahoma" w:hAnsi="Tahoma" w:cs="Tahoma"/>
      <w:sz w:val="16"/>
      <w:szCs w:val="16"/>
    </w:rPr>
  </w:style>
  <w:style w:type="character" w:customStyle="1" w:styleId="TitleChar">
    <w:name w:val="Title Char"/>
    <w:link w:val="Title"/>
    <w:uiPriority w:val="10"/>
    <w:rsid w:val="004A4B71"/>
    <w:rPr>
      <w:sz w:val="52"/>
      <w:szCs w:val="52"/>
    </w:rPr>
  </w:style>
  <w:style w:type="character" w:styleId="UnresolvedMention">
    <w:name w:val="Unresolved Mention"/>
    <w:basedOn w:val="DefaultParagraphFont"/>
    <w:uiPriority w:val="99"/>
    <w:semiHidden/>
    <w:unhideWhenUsed/>
    <w:rsid w:val="00516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8808">
      <w:bodyDiv w:val="1"/>
      <w:marLeft w:val="0"/>
      <w:marRight w:val="0"/>
      <w:marTop w:val="0"/>
      <w:marBottom w:val="0"/>
      <w:divBdr>
        <w:top w:val="none" w:sz="0" w:space="0" w:color="auto"/>
        <w:left w:val="none" w:sz="0" w:space="0" w:color="auto"/>
        <w:bottom w:val="none" w:sz="0" w:space="0" w:color="auto"/>
        <w:right w:val="none" w:sz="0" w:space="0" w:color="auto"/>
      </w:divBdr>
    </w:div>
    <w:div w:id="209342223">
      <w:bodyDiv w:val="1"/>
      <w:marLeft w:val="0"/>
      <w:marRight w:val="0"/>
      <w:marTop w:val="0"/>
      <w:marBottom w:val="0"/>
      <w:divBdr>
        <w:top w:val="none" w:sz="0" w:space="0" w:color="auto"/>
        <w:left w:val="none" w:sz="0" w:space="0" w:color="auto"/>
        <w:bottom w:val="none" w:sz="0" w:space="0" w:color="auto"/>
        <w:right w:val="none" w:sz="0" w:space="0" w:color="auto"/>
      </w:divBdr>
    </w:div>
    <w:div w:id="332224409">
      <w:bodyDiv w:val="1"/>
      <w:marLeft w:val="0"/>
      <w:marRight w:val="0"/>
      <w:marTop w:val="0"/>
      <w:marBottom w:val="0"/>
      <w:divBdr>
        <w:top w:val="none" w:sz="0" w:space="0" w:color="auto"/>
        <w:left w:val="none" w:sz="0" w:space="0" w:color="auto"/>
        <w:bottom w:val="none" w:sz="0" w:space="0" w:color="auto"/>
        <w:right w:val="none" w:sz="0" w:space="0" w:color="auto"/>
      </w:divBdr>
    </w:div>
    <w:div w:id="571156468">
      <w:bodyDiv w:val="1"/>
      <w:marLeft w:val="0"/>
      <w:marRight w:val="0"/>
      <w:marTop w:val="0"/>
      <w:marBottom w:val="0"/>
      <w:divBdr>
        <w:top w:val="none" w:sz="0" w:space="0" w:color="auto"/>
        <w:left w:val="none" w:sz="0" w:space="0" w:color="auto"/>
        <w:bottom w:val="none" w:sz="0" w:space="0" w:color="auto"/>
        <w:right w:val="none" w:sz="0" w:space="0" w:color="auto"/>
      </w:divBdr>
    </w:div>
    <w:div w:id="856650067">
      <w:bodyDiv w:val="1"/>
      <w:marLeft w:val="0"/>
      <w:marRight w:val="0"/>
      <w:marTop w:val="0"/>
      <w:marBottom w:val="0"/>
      <w:divBdr>
        <w:top w:val="none" w:sz="0" w:space="0" w:color="auto"/>
        <w:left w:val="none" w:sz="0" w:space="0" w:color="auto"/>
        <w:bottom w:val="none" w:sz="0" w:space="0" w:color="auto"/>
        <w:right w:val="none" w:sz="0" w:space="0" w:color="auto"/>
      </w:divBdr>
    </w:div>
    <w:div w:id="891231513">
      <w:bodyDiv w:val="1"/>
      <w:marLeft w:val="0"/>
      <w:marRight w:val="0"/>
      <w:marTop w:val="0"/>
      <w:marBottom w:val="0"/>
      <w:divBdr>
        <w:top w:val="none" w:sz="0" w:space="0" w:color="auto"/>
        <w:left w:val="none" w:sz="0" w:space="0" w:color="auto"/>
        <w:bottom w:val="none" w:sz="0" w:space="0" w:color="auto"/>
        <w:right w:val="none" w:sz="0" w:space="0" w:color="auto"/>
      </w:divBdr>
    </w:div>
    <w:div w:id="1061251255">
      <w:bodyDiv w:val="1"/>
      <w:marLeft w:val="0"/>
      <w:marRight w:val="0"/>
      <w:marTop w:val="0"/>
      <w:marBottom w:val="0"/>
      <w:divBdr>
        <w:top w:val="none" w:sz="0" w:space="0" w:color="auto"/>
        <w:left w:val="none" w:sz="0" w:space="0" w:color="auto"/>
        <w:bottom w:val="none" w:sz="0" w:space="0" w:color="auto"/>
        <w:right w:val="none" w:sz="0" w:space="0" w:color="auto"/>
      </w:divBdr>
    </w:div>
    <w:div w:id="1105998908">
      <w:bodyDiv w:val="1"/>
      <w:marLeft w:val="0"/>
      <w:marRight w:val="0"/>
      <w:marTop w:val="0"/>
      <w:marBottom w:val="0"/>
      <w:divBdr>
        <w:top w:val="none" w:sz="0" w:space="0" w:color="auto"/>
        <w:left w:val="none" w:sz="0" w:space="0" w:color="auto"/>
        <w:bottom w:val="none" w:sz="0" w:space="0" w:color="auto"/>
        <w:right w:val="none" w:sz="0" w:space="0" w:color="auto"/>
      </w:divBdr>
    </w:div>
    <w:div w:id="1185359585">
      <w:bodyDiv w:val="1"/>
      <w:marLeft w:val="0"/>
      <w:marRight w:val="0"/>
      <w:marTop w:val="0"/>
      <w:marBottom w:val="0"/>
      <w:divBdr>
        <w:top w:val="none" w:sz="0" w:space="0" w:color="auto"/>
        <w:left w:val="none" w:sz="0" w:space="0" w:color="auto"/>
        <w:bottom w:val="none" w:sz="0" w:space="0" w:color="auto"/>
        <w:right w:val="none" w:sz="0" w:space="0" w:color="auto"/>
      </w:divBdr>
    </w:div>
    <w:div w:id="1191145977">
      <w:bodyDiv w:val="1"/>
      <w:marLeft w:val="0"/>
      <w:marRight w:val="0"/>
      <w:marTop w:val="0"/>
      <w:marBottom w:val="0"/>
      <w:divBdr>
        <w:top w:val="none" w:sz="0" w:space="0" w:color="auto"/>
        <w:left w:val="none" w:sz="0" w:space="0" w:color="auto"/>
        <w:bottom w:val="none" w:sz="0" w:space="0" w:color="auto"/>
        <w:right w:val="none" w:sz="0" w:space="0" w:color="auto"/>
      </w:divBdr>
    </w:div>
    <w:div w:id="1202328073">
      <w:bodyDiv w:val="1"/>
      <w:marLeft w:val="0"/>
      <w:marRight w:val="0"/>
      <w:marTop w:val="0"/>
      <w:marBottom w:val="0"/>
      <w:divBdr>
        <w:top w:val="none" w:sz="0" w:space="0" w:color="auto"/>
        <w:left w:val="none" w:sz="0" w:space="0" w:color="auto"/>
        <w:bottom w:val="none" w:sz="0" w:space="0" w:color="auto"/>
        <w:right w:val="none" w:sz="0" w:space="0" w:color="auto"/>
      </w:divBdr>
    </w:div>
    <w:div w:id="1303541259">
      <w:bodyDiv w:val="1"/>
      <w:marLeft w:val="0"/>
      <w:marRight w:val="0"/>
      <w:marTop w:val="0"/>
      <w:marBottom w:val="0"/>
      <w:divBdr>
        <w:top w:val="none" w:sz="0" w:space="0" w:color="auto"/>
        <w:left w:val="none" w:sz="0" w:space="0" w:color="auto"/>
        <w:bottom w:val="none" w:sz="0" w:space="0" w:color="auto"/>
        <w:right w:val="none" w:sz="0" w:space="0" w:color="auto"/>
      </w:divBdr>
    </w:div>
    <w:div w:id="1317299946">
      <w:bodyDiv w:val="1"/>
      <w:marLeft w:val="0"/>
      <w:marRight w:val="0"/>
      <w:marTop w:val="0"/>
      <w:marBottom w:val="0"/>
      <w:divBdr>
        <w:top w:val="none" w:sz="0" w:space="0" w:color="auto"/>
        <w:left w:val="none" w:sz="0" w:space="0" w:color="auto"/>
        <w:bottom w:val="none" w:sz="0" w:space="0" w:color="auto"/>
        <w:right w:val="none" w:sz="0" w:space="0" w:color="auto"/>
      </w:divBdr>
    </w:div>
    <w:div w:id="1561670255">
      <w:bodyDiv w:val="1"/>
      <w:marLeft w:val="0"/>
      <w:marRight w:val="0"/>
      <w:marTop w:val="0"/>
      <w:marBottom w:val="0"/>
      <w:divBdr>
        <w:top w:val="none" w:sz="0" w:space="0" w:color="auto"/>
        <w:left w:val="none" w:sz="0" w:space="0" w:color="auto"/>
        <w:bottom w:val="none" w:sz="0" w:space="0" w:color="auto"/>
        <w:right w:val="none" w:sz="0" w:space="0" w:color="auto"/>
      </w:divBdr>
    </w:div>
    <w:div w:id="1568371424">
      <w:bodyDiv w:val="1"/>
      <w:marLeft w:val="0"/>
      <w:marRight w:val="0"/>
      <w:marTop w:val="0"/>
      <w:marBottom w:val="0"/>
      <w:divBdr>
        <w:top w:val="none" w:sz="0" w:space="0" w:color="auto"/>
        <w:left w:val="none" w:sz="0" w:space="0" w:color="auto"/>
        <w:bottom w:val="none" w:sz="0" w:space="0" w:color="auto"/>
        <w:right w:val="none" w:sz="0" w:space="0" w:color="auto"/>
      </w:divBdr>
    </w:div>
    <w:div w:id="1830907058">
      <w:bodyDiv w:val="1"/>
      <w:marLeft w:val="0"/>
      <w:marRight w:val="0"/>
      <w:marTop w:val="0"/>
      <w:marBottom w:val="0"/>
      <w:divBdr>
        <w:top w:val="none" w:sz="0" w:space="0" w:color="auto"/>
        <w:left w:val="none" w:sz="0" w:space="0" w:color="auto"/>
        <w:bottom w:val="none" w:sz="0" w:space="0" w:color="auto"/>
        <w:right w:val="none" w:sz="0" w:space="0" w:color="auto"/>
      </w:divBdr>
    </w:div>
    <w:div w:id="2095398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shkiaroskovec.gov.al" TargetMode="External"/><Relationship Id="rId3" Type="http://schemas.openxmlformats.org/officeDocument/2006/relationships/settings" Target="settings.xml"/><Relationship Id="rId7" Type="http://schemas.openxmlformats.org/officeDocument/2006/relationships/hyperlink" Target="https://bashkiaroskovec.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2026-02-27T08:10:00Z</cp:lastPrinted>
  <dcterms:created xsi:type="dcterms:W3CDTF">2026-03-17T10:32:00Z</dcterms:created>
  <dcterms:modified xsi:type="dcterms:W3CDTF">2026-03-17T10:32:00Z</dcterms:modified>
</cp:coreProperties>
</file>