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2D38" w14:textId="77777777" w:rsidR="00FC5A98" w:rsidRDefault="00FC5A98" w:rsidP="00FC5A9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66E2D" wp14:editId="09CD8FB0">
            <wp:simplePos x="0" y="0"/>
            <wp:positionH relativeFrom="margin">
              <wp:posOffset>-495300</wp:posOffset>
            </wp:positionH>
            <wp:positionV relativeFrom="paragraph">
              <wp:posOffset>-742950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10" cy="10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19CBB" w14:textId="77777777" w:rsidR="00FC5A98" w:rsidRPr="00D87D8D" w:rsidRDefault="00FC5A98" w:rsidP="00FC5A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87D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7C623C86" w14:textId="62AF792D" w:rsidR="00FC5A98" w:rsidRPr="00FC5A98" w:rsidRDefault="00FC5A98" w:rsidP="00FC5A98">
      <w:pPr>
        <w:pStyle w:val="NoSpacing"/>
        <w:jc w:val="center"/>
        <w:rPr>
          <w:b/>
          <w:bCs/>
        </w:rPr>
      </w:pPr>
      <w:r w:rsidRPr="00FC5A98">
        <w:rPr>
          <w:b/>
          <w:bCs/>
        </w:rPr>
        <w:t>KRYETARI</w:t>
      </w:r>
    </w:p>
    <w:p w14:paraId="36481F22" w14:textId="77777777" w:rsidR="00A408C5" w:rsidRDefault="00A408C5" w:rsidP="00F237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F381E" w14:textId="793794E8" w:rsidR="00F237AD" w:rsidRDefault="00CE5DDF" w:rsidP="00F237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7A0" w:rsidRPr="000C1378">
        <w:rPr>
          <w:rFonts w:ascii="Times New Roman" w:hAnsi="Times New Roman" w:cs="Times New Roman"/>
          <w:b/>
          <w:sz w:val="24"/>
          <w:szCs w:val="24"/>
        </w:rPr>
        <w:t>NJOFTIM</w:t>
      </w:r>
      <w:r w:rsidR="001A4371" w:rsidRPr="000C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BF3" w:rsidRPr="000C1378">
        <w:rPr>
          <w:rFonts w:ascii="Times New Roman" w:hAnsi="Times New Roman" w:cs="Times New Roman"/>
          <w:b/>
          <w:sz w:val="24"/>
          <w:szCs w:val="24"/>
        </w:rPr>
        <w:t>PËR VEND TË LIRË PUN</w:t>
      </w:r>
      <w:r w:rsidR="00ED7E06" w:rsidRPr="000C1378">
        <w:rPr>
          <w:rFonts w:ascii="Times New Roman" w:hAnsi="Times New Roman" w:cs="Times New Roman"/>
          <w:b/>
          <w:sz w:val="24"/>
          <w:szCs w:val="24"/>
        </w:rPr>
        <w:t>E</w:t>
      </w:r>
    </w:p>
    <w:p w14:paraId="1978856E" w14:textId="77777777" w:rsidR="00494556" w:rsidRDefault="00494556" w:rsidP="00F237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3349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R POZICIONIN </w:t>
      </w:r>
    </w:p>
    <w:p w14:paraId="3FA39F15" w14:textId="637FBBEB" w:rsidR="00494556" w:rsidRDefault="00494556" w:rsidP="004945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“</w:t>
      </w:r>
      <w:r w:rsidR="000A7F74">
        <w:rPr>
          <w:rFonts w:ascii="Times New Roman" w:hAnsi="Times New Roman" w:cs="Times New Roman"/>
          <w:b/>
          <w:sz w:val="24"/>
          <w:szCs w:val="24"/>
        </w:rPr>
        <w:t>INSPEKTOR</w:t>
      </w:r>
      <w:r>
        <w:rPr>
          <w:rFonts w:ascii="Times New Roman" w:hAnsi="Times New Roman" w:cs="Times New Roman"/>
          <w:b/>
          <w:sz w:val="24"/>
          <w:szCs w:val="24"/>
        </w:rPr>
        <w:t xml:space="preserve"> I INSPEKTORIATIT TË MBROJTJES SË TERITORIT”</w:t>
      </w:r>
    </w:p>
    <w:p w14:paraId="031AC578" w14:textId="77777777" w:rsidR="000C1378" w:rsidRPr="000C1378" w:rsidRDefault="00494556" w:rsidP="004945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BASHKIA ROSKOVEC</w:t>
      </w:r>
    </w:p>
    <w:p w14:paraId="35164218" w14:textId="4415AACB" w:rsidR="00D92912" w:rsidRPr="0033039A" w:rsidRDefault="009070E1" w:rsidP="00D9291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Shqiperise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nr.139/2015</w:t>
      </w:r>
      <w:r w:rsidR="000B14ED">
        <w:rPr>
          <w:rFonts w:ascii="Times New Roman" w:hAnsi="Times New Roman" w:cs="Times New Roman"/>
          <w:sz w:val="24"/>
          <w:szCs w:val="24"/>
        </w:rPr>
        <w:t xml:space="preserve"> </w:t>
      </w:r>
      <w:r w:rsidRPr="00D9291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Vetqeverisjen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A4371" w:rsidRPr="00D92912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371" w:rsidRPr="00D92912">
        <w:rPr>
          <w:rFonts w:ascii="Times New Roman" w:hAnsi="Times New Roman" w:cs="Times New Roman"/>
          <w:sz w:val="24"/>
          <w:szCs w:val="24"/>
        </w:rPr>
        <w:t>64 ,</w:t>
      </w:r>
      <w:proofErr w:type="gram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371" w:rsidRPr="00D92912">
        <w:rPr>
          <w:rFonts w:ascii="Times New Roman" w:hAnsi="Times New Roman" w:cs="Times New Roman"/>
          <w:sz w:val="24"/>
          <w:szCs w:val="24"/>
        </w:rPr>
        <w:t>g</w:t>
      </w:r>
      <w:r w:rsidR="00D92912">
        <w:rPr>
          <w:rFonts w:ascii="Times New Roman" w:hAnsi="Times New Roman" w:cs="Times New Roman"/>
          <w:sz w:val="24"/>
          <w:szCs w:val="24"/>
        </w:rPr>
        <w:t>ë</w:t>
      </w:r>
      <w:r w:rsidR="001A4371" w:rsidRPr="00D92912">
        <w:rPr>
          <w:rFonts w:ascii="Times New Roman" w:hAnsi="Times New Roman" w:cs="Times New Roman"/>
          <w:sz w:val="24"/>
          <w:szCs w:val="24"/>
        </w:rPr>
        <w:t>rma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“g</w:t>
      </w:r>
      <w:proofErr w:type="gramStart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” </w:t>
      </w:r>
      <w:r w:rsidR="00D92912" w:rsidRPr="00D9291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r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Roskovec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Kuman, Strum,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Kurjan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n</w:t>
      </w:r>
      <w:r w:rsidR="00D9291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Vendimit të Kryetarit të Bashkisë Roskovec Nr. </w:t>
      </w:r>
      <w:r w:rsidR="0068651A">
        <w:rPr>
          <w:rFonts w:ascii="Times New Roman" w:hAnsi="Times New Roman" w:cs="Times New Roman"/>
          <w:bCs/>
          <w:sz w:val="24"/>
          <w:szCs w:val="24"/>
          <w:lang w:val="it-IT"/>
        </w:rPr>
        <w:t>1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datë </w:t>
      </w:r>
      <w:r w:rsidR="0068651A">
        <w:rPr>
          <w:rFonts w:ascii="Times New Roman" w:hAnsi="Times New Roman" w:cs="Times New Roman"/>
          <w:bCs/>
          <w:sz w:val="24"/>
          <w:szCs w:val="24"/>
          <w:lang w:val="it-IT"/>
        </w:rPr>
        <w:t>06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.0</w:t>
      </w:r>
      <w:r w:rsidR="0068651A">
        <w:rPr>
          <w:rFonts w:ascii="Times New Roman" w:hAnsi="Times New Roman" w:cs="Times New Roman"/>
          <w:bCs/>
          <w:sz w:val="24"/>
          <w:szCs w:val="24"/>
          <w:lang w:val="it-IT"/>
        </w:rPr>
        <w:t>1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.202</w:t>
      </w:r>
      <w:r w:rsidR="0068651A">
        <w:rPr>
          <w:rFonts w:ascii="Times New Roman" w:hAnsi="Times New Roman" w:cs="Times New Roman"/>
          <w:bCs/>
          <w:sz w:val="24"/>
          <w:szCs w:val="24"/>
          <w:lang w:val="it-IT"/>
        </w:rPr>
        <w:t>6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“Për miratimin e strukturës organizative dhe pagat përkatëse për Bashkinë Roskovec dhe Njësitë Administrative Kuman, Kurjan dhe Strum si dhe organigram</w:t>
      </w:r>
      <w:r w:rsidR="000B14ED" w:rsidRPr="000B14ED">
        <w:rPr>
          <w:rFonts w:ascii="Times New Roman" w:eastAsia="MingLiU-ExtB" w:hAnsi="Times New Roman" w:cs="Times New Roman"/>
          <w:bCs/>
          <w:sz w:val="24"/>
          <w:szCs w:val="24"/>
          <w:lang w:val="it-IT"/>
        </w:rPr>
        <w:t>ës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për vitin 202</w:t>
      </w:r>
      <w:r w:rsidR="0068651A">
        <w:rPr>
          <w:rFonts w:ascii="Times New Roman" w:hAnsi="Times New Roman" w:cs="Times New Roman"/>
          <w:bCs/>
          <w:sz w:val="24"/>
          <w:szCs w:val="24"/>
          <w:lang w:val="it-IT"/>
        </w:rPr>
        <w:t>6</w:t>
      </w:r>
      <w:r w:rsidR="000B14ED" w:rsidRPr="000B14ED">
        <w:rPr>
          <w:rFonts w:ascii="Times New Roman" w:hAnsi="Times New Roman" w:cs="Times New Roman"/>
          <w:bCs/>
          <w:lang w:val="it-IT"/>
        </w:rPr>
        <w:t>”</w:t>
      </w:r>
      <w:r w:rsidR="00184DB9" w:rsidRPr="00042C7F">
        <w:rPr>
          <w:bCs/>
          <w:lang w:val="it-IT"/>
        </w:rPr>
        <w:t>;</w:t>
      </w:r>
      <w:r w:rsidR="000B14ED">
        <w:rPr>
          <w:bCs/>
          <w:lang w:val="it-IT"/>
        </w:rPr>
        <w:t xml:space="preserve"> </w:t>
      </w:r>
      <w:proofErr w:type="spellStart"/>
      <w:r w:rsidR="0033039A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="0033039A">
        <w:rPr>
          <w:rFonts w:ascii="Times New Roman" w:hAnsi="Times New Roman" w:cs="Times New Roman"/>
          <w:sz w:val="24"/>
          <w:szCs w:val="24"/>
        </w:rPr>
        <w:t xml:space="preserve"> nr.9780, </w:t>
      </w:r>
      <w:proofErr w:type="spellStart"/>
      <w:r w:rsidR="0033039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33039A">
        <w:rPr>
          <w:rFonts w:ascii="Times New Roman" w:hAnsi="Times New Roman" w:cs="Times New Roman"/>
          <w:sz w:val="24"/>
          <w:szCs w:val="24"/>
        </w:rPr>
        <w:t xml:space="preserve"> 16.7.2007 “</w:t>
      </w:r>
      <w:proofErr w:type="spellStart"/>
      <w:r w:rsidR="0033039A">
        <w:rPr>
          <w:rFonts w:ascii="Times New Roman" w:hAnsi="Times New Roman" w:cs="Times New Roman"/>
          <w:sz w:val="24"/>
          <w:szCs w:val="24"/>
        </w:rPr>
        <w:t>P</w:t>
      </w:r>
      <w:r w:rsidR="0033039A" w:rsidRPr="0033039A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="0033039A" w:rsidRPr="00330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inspektimin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ndërtimet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kundërligjshme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33039A">
        <w:rPr>
          <w:rFonts w:ascii="Times New Roman" w:hAnsi="Times New Roman" w:cs="Times New Roman"/>
          <w:sz w:val="24"/>
          <w:szCs w:val="24"/>
        </w:rPr>
        <w:t>”</w:t>
      </w:r>
      <w:r w:rsidR="000B14ED">
        <w:rPr>
          <w:rFonts w:ascii="Times New Roman" w:hAnsi="Times New Roman" w:cs="Times New Roman"/>
          <w:sz w:val="24"/>
          <w:szCs w:val="24"/>
        </w:rPr>
        <w:t>,</w:t>
      </w:r>
      <w:r w:rsidR="004945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F260B9" w14:textId="79605DFD" w:rsidR="00E818CB" w:rsidRPr="004A0E40" w:rsidRDefault="00D92912" w:rsidP="000C13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Bashkia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Roskovec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shpall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vendin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lirë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të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punës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A0E40">
        <w:rPr>
          <w:rFonts w:ascii="Times New Roman" w:hAnsi="Times New Roman" w:cs="Times New Roman"/>
          <w:b/>
          <w:sz w:val="24"/>
          <w:szCs w:val="24"/>
        </w:rPr>
        <w:t>“</w:t>
      </w:r>
      <w:r w:rsidR="000A7F74">
        <w:rPr>
          <w:rFonts w:ascii="Times New Roman" w:hAnsi="Times New Roman" w:cs="Times New Roman"/>
          <w:b/>
          <w:sz w:val="24"/>
          <w:szCs w:val="24"/>
        </w:rPr>
        <w:t>Inspektor</w:t>
      </w:r>
      <w:r w:rsidR="00184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4DB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Inspektoriatit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t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Mbrojtjes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s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Teritorit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>”</w:t>
      </w:r>
      <w:r w:rsidR="000A7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51A">
        <w:rPr>
          <w:rFonts w:ascii="Times New Roman" w:hAnsi="Times New Roman" w:cs="Times New Roman"/>
          <w:b/>
          <w:sz w:val="24"/>
          <w:szCs w:val="24"/>
        </w:rPr>
        <w:t>1</w:t>
      </w:r>
      <w:r w:rsidR="000A7F7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8651A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="000A7F74">
        <w:rPr>
          <w:rFonts w:ascii="Times New Roman" w:hAnsi="Times New Roman" w:cs="Times New Roman"/>
          <w:b/>
          <w:sz w:val="24"/>
          <w:szCs w:val="24"/>
        </w:rPr>
        <w:t>) v</w:t>
      </w:r>
      <w:r w:rsidR="00DC2514">
        <w:rPr>
          <w:rFonts w:ascii="Times New Roman" w:hAnsi="Times New Roman" w:cs="Times New Roman"/>
          <w:b/>
          <w:sz w:val="24"/>
          <w:szCs w:val="24"/>
        </w:rPr>
        <w:t>e</w:t>
      </w:r>
      <w:r w:rsidR="000A7F74">
        <w:rPr>
          <w:rFonts w:ascii="Times New Roman" w:hAnsi="Times New Roman" w:cs="Times New Roman"/>
          <w:b/>
          <w:sz w:val="24"/>
          <w:szCs w:val="24"/>
        </w:rPr>
        <w:t>nd</w:t>
      </w:r>
      <w:r w:rsidR="005C59E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A75670F" w14:textId="59663BF2" w:rsidR="00E818CB" w:rsidRPr="00E818CB" w:rsidRDefault="00184DB9" w:rsidP="00E818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paraqitjes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s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aplikant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r w:rsidR="00E818CB" w:rsidRPr="00E818CB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r w:rsidR="00E818CB" w:rsidRPr="00E818CB">
        <w:rPr>
          <w:rFonts w:ascii="Times New Roman" w:hAnsi="Times New Roman" w:cs="Times New Roman"/>
          <w:b/>
          <w:sz w:val="24"/>
          <w:szCs w:val="24"/>
        </w:rPr>
        <w:t>sht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m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dat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8C9">
        <w:rPr>
          <w:rFonts w:ascii="Times New Roman" w:hAnsi="Times New Roman" w:cs="Times New Roman"/>
          <w:b/>
          <w:sz w:val="24"/>
          <w:szCs w:val="24"/>
        </w:rPr>
        <w:t>28</w:t>
      </w:r>
      <w:r w:rsidR="007B01C7">
        <w:rPr>
          <w:rFonts w:ascii="Times New Roman" w:hAnsi="Times New Roman" w:cs="Times New Roman"/>
          <w:b/>
          <w:sz w:val="24"/>
          <w:szCs w:val="24"/>
        </w:rPr>
        <w:t>.</w:t>
      </w:r>
      <w:r w:rsidR="00A878C9"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651A">
        <w:rPr>
          <w:rFonts w:ascii="Times New Roman" w:hAnsi="Times New Roman" w:cs="Times New Roman"/>
          <w:b/>
          <w:sz w:val="24"/>
          <w:szCs w:val="24"/>
        </w:rPr>
        <w:t>6</w:t>
      </w:r>
    </w:p>
    <w:p w14:paraId="44FF79B9" w14:textId="54A9DCC7" w:rsidR="009F353F" w:rsidRDefault="001A4371" w:rsidP="009F35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Detyrat</w:t>
      </w:r>
      <w:proofErr w:type="spellEnd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dhe</w:t>
      </w:r>
      <w:proofErr w:type="spellEnd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</w:t>
      </w:r>
      <w:r w:rsidR="000A7F74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rgjegj</w:t>
      </w:r>
      <w:r w:rsidR="000A7F74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sit</w:t>
      </w:r>
      <w:r w:rsidR="000A7F74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proofErr w:type="spellEnd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funksionale</w:t>
      </w:r>
      <w:proofErr w:type="spellEnd"/>
      <w:proofErr w:type="gramEnd"/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D92912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237AD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</w:t>
      </w:r>
      <w:r w:rsidR="00ED7E06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proofErr w:type="spellEnd"/>
      <w:r w:rsidR="00F237AD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D92912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“</w:t>
      </w:r>
      <w:bookmarkStart w:id="0" w:name="_Toc8111808"/>
      <w:bookmarkEnd w:id="0"/>
      <w:r w:rsidR="000A7F74">
        <w:rPr>
          <w:rFonts w:ascii="Times New Roman" w:hAnsi="Times New Roman" w:cs="Times New Roman"/>
          <w:b/>
          <w:sz w:val="24"/>
          <w:szCs w:val="24"/>
        </w:rPr>
        <w:t>Inspektorit</w:t>
      </w:r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7F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Inspektoriatit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t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Mbrojtjes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s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Ter</w:t>
      </w:r>
      <w:r w:rsidR="00AF1209">
        <w:rPr>
          <w:rFonts w:ascii="Times New Roman" w:hAnsi="Times New Roman" w:cs="Times New Roman"/>
          <w:b/>
          <w:sz w:val="24"/>
          <w:szCs w:val="24"/>
        </w:rPr>
        <w:t>r</w:t>
      </w:r>
      <w:r w:rsidR="009F353F">
        <w:rPr>
          <w:rFonts w:ascii="Times New Roman" w:hAnsi="Times New Roman" w:cs="Times New Roman"/>
          <w:b/>
          <w:sz w:val="24"/>
          <w:szCs w:val="24"/>
        </w:rPr>
        <w:t>itorit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jan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>,</w:t>
      </w:r>
    </w:p>
    <w:p w14:paraId="1C8E6083" w14:textId="3945618B" w:rsidR="000A7F74" w:rsidRPr="001C1C21" w:rsidRDefault="000A7F74" w:rsidP="003D3763">
      <w:pPr>
        <w:pStyle w:val="NoSpacing"/>
        <w:numPr>
          <w:ilvl w:val="0"/>
          <w:numId w:val="13"/>
        </w:numPr>
        <w:jc w:val="both"/>
      </w:pPr>
      <w:r w:rsidRPr="001C1C21">
        <w:t xml:space="preserve">Ushtron funksionet ligjore brenda kufijve territoriale të bashkisë </w:t>
      </w:r>
    </w:p>
    <w:p w14:paraId="1D1948D9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Ushtron kontroll në gjithë territorin e bashkisë, veçanërisht tek subjektet e ndërtimit sipas planit të miratuar më parë nga kryeinspektori, sipas kësaj procedure: </w:t>
      </w:r>
    </w:p>
    <w:p w14:paraId="6E0C7CB4" w14:textId="07EDA583" w:rsidR="000A7F74" w:rsidRPr="001C1C21" w:rsidRDefault="00D548D6" w:rsidP="003D3763">
      <w:pPr>
        <w:pStyle w:val="NoSpacing"/>
        <w:ind w:left="90" w:firstLine="270"/>
        <w:jc w:val="both"/>
      </w:pPr>
      <w:r>
        <w:t>a</w:t>
      </w:r>
      <w:r w:rsidR="000A7F74" w:rsidRPr="001C1C21">
        <w:t xml:space="preserve">) </w:t>
      </w:r>
      <w:r>
        <w:t xml:space="preserve">  </w:t>
      </w:r>
      <w:r w:rsidR="000A7F74" w:rsidRPr="001C1C21">
        <w:t xml:space="preserve">I paraqet subjektit njoftimin për kontroll, nënshkruar nga kryeinspektori; </w:t>
      </w:r>
    </w:p>
    <w:p w14:paraId="7018F75B" w14:textId="41053CF5" w:rsidR="000A7F74" w:rsidRPr="001C1C21" w:rsidRDefault="00D548D6" w:rsidP="003D3763">
      <w:pPr>
        <w:pStyle w:val="NoSpacing"/>
        <w:ind w:left="90" w:firstLine="270"/>
        <w:jc w:val="both"/>
      </w:pPr>
      <w:r>
        <w:t>b</w:t>
      </w:r>
      <w:r w:rsidR="000A7F74" w:rsidRPr="001C1C21">
        <w:t xml:space="preserve">) </w:t>
      </w:r>
      <w:r>
        <w:t xml:space="preserve"> </w:t>
      </w:r>
      <w:r w:rsidR="000A7F74" w:rsidRPr="001C1C21">
        <w:t xml:space="preserve">Pas 7 ditësh nga data e kontrollit mban aktin e kontrollit për problematikatekonstatuara në subjekt, në të cilin përcaktohet afati 10 ditë për realizimin e detyrave të lëna; </w:t>
      </w:r>
    </w:p>
    <w:p w14:paraId="08D6428B" w14:textId="5FE80606" w:rsidR="000A7F74" w:rsidRPr="001C1C21" w:rsidRDefault="00D548D6" w:rsidP="003D3763">
      <w:pPr>
        <w:pStyle w:val="NoSpacing"/>
        <w:ind w:left="90" w:firstLine="270"/>
        <w:jc w:val="both"/>
      </w:pPr>
      <w:r>
        <w:t>c</w:t>
      </w:r>
      <w:r w:rsidR="000A7F74" w:rsidRPr="001C1C21">
        <w:t>)</w:t>
      </w:r>
      <w:r>
        <w:t xml:space="preserve"> </w:t>
      </w:r>
      <w:r w:rsidR="000A7F74" w:rsidRPr="001C1C21">
        <w:t>Në rast të mosrealizimit të</w:t>
      </w:r>
      <w:r w:rsidR="00024DCC">
        <w:t xml:space="preserve"> </w:t>
      </w:r>
      <w:r w:rsidR="000A7F74" w:rsidRPr="001C1C21">
        <w:t xml:space="preserve">detyrimeve ligjore të lëna në aktkontroll subjekti mbanpërgjegjësi, ndërsa inspektori sugjeron masa administrative ndaj tij. </w:t>
      </w:r>
    </w:p>
    <w:p w14:paraId="1EC371F1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Merr pjesë në ekzekutimin e gjithë vendimeve për prishje të objekteve të paligjshme brenda territorit të bashkisë; </w:t>
      </w:r>
    </w:p>
    <w:p w14:paraId="5FBAABAC" w14:textId="77777777" w:rsidR="00D548D6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Pasqyron veprimtarinë e punës në procesverbalin e ekzekutimit ose jo të ndërhyrjes, të cilin ia dorëzon kryeinspektorit; </w:t>
      </w:r>
    </w:p>
    <w:p w14:paraId="7B34E9C6" w14:textId="736E0B76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Vlerëson konfliktet sociale gjatë ndërtimit, ankesa këto të ardhura me shkrim nga subjekte fizike apo juridike (private e shtetërore) dhe jep mendime për mënyrën e zgjidhjes ligjore; </w:t>
      </w:r>
    </w:p>
    <w:p w14:paraId="37F94212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Në rastet e ekzekutimit të vendimeve për prishje të objekteve të paligjshme ndjek procedurën si më poshtë: </w:t>
      </w:r>
    </w:p>
    <w:p w14:paraId="7068912A" w14:textId="428E2660" w:rsidR="000A7F74" w:rsidRPr="001C1C21" w:rsidRDefault="00D548D6" w:rsidP="003D3763">
      <w:pPr>
        <w:pStyle w:val="NoSpacing"/>
        <w:ind w:left="90" w:firstLine="270"/>
        <w:jc w:val="both"/>
      </w:pPr>
      <w:r>
        <w:t>a</w:t>
      </w:r>
      <w:r w:rsidR="000A7F74" w:rsidRPr="001C1C21">
        <w:t xml:space="preserve">) I komunikon vendimin për ndërhyrje në mënyrë vullnetare subjektit; </w:t>
      </w:r>
    </w:p>
    <w:p w14:paraId="7695F649" w14:textId="0E370DCB" w:rsidR="000A7F74" w:rsidRPr="001C1C21" w:rsidRDefault="00D548D6" w:rsidP="003D3763">
      <w:pPr>
        <w:pStyle w:val="NoSpacing"/>
        <w:ind w:left="90" w:firstLine="270"/>
        <w:jc w:val="both"/>
      </w:pPr>
      <w:r>
        <w:t>b</w:t>
      </w:r>
      <w:r w:rsidR="000A7F74" w:rsidRPr="001C1C21">
        <w:t xml:space="preserve">) Është pjesë aktive e stafit, gjatë realizimit të ekzekutimit të vendimeve për prishje; </w:t>
      </w:r>
    </w:p>
    <w:p w14:paraId="72163C70" w14:textId="5FA4E5F7" w:rsidR="000A7F74" w:rsidRPr="001C1C21" w:rsidRDefault="00D548D6" w:rsidP="003D3763">
      <w:pPr>
        <w:pStyle w:val="NoSpacing"/>
        <w:ind w:left="90" w:firstLine="270"/>
        <w:jc w:val="both"/>
      </w:pPr>
      <w:r>
        <w:lastRenderedPageBreak/>
        <w:t>c</w:t>
      </w:r>
      <w:r w:rsidR="000A7F74" w:rsidRPr="001C1C21">
        <w:t xml:space="preserve">)Pasqyron veprimtarinë gjatë prishjeve dhe procesverbalin i’a dorëzon kryeinspektorit. </w:t>
      </w:r>
    </w:p>
    <w:p w14:paraId="5A198082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Ndjek dhe zbaton urdhrat dhe detyrat e dhëna nga kryeinspektori gjatë ushtrimit të kontrolleve; </w:t>
      </w:r>
    </w:p>
    <w:p w14:paraId="1F63E3C1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Dokumenton punën e bërë në ushtrimin e detyrës me aktet proceduriale të miratuara, mbështetur në skemën funksionale të organizimit të I.M.T-së; </w:t>
      </w:r>
    </w:p>
    <w:p w14:paraId="56252580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Kryen edhe detyra të tjera që i ngarkohen nga eprori më i afërt ose Kryetari i Bashkisë. </w:t>
      </w:r>
    </w:p>
    <w:p w14:paraId="6A1C76CA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Përgjigjet për bazueshmërinë ligjore të akteve admimistrative që nxjerr kryeinspektori ndërtimor urbanistik; </w:t>
      </w:r>
    </w:p>
    <w:p w14:paraId="610614AC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Me autorizim të kryeinspektorit përfaqëson I.M.T-në në organet gjyqësore, në administratën publike e subjektet private dhe raporton me shkrim për përfundimet e arritura të përfaqësimit; </w:t>
      </w:r>
    </w:p>
    <w:p w14:paraId="4153FCE6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Jep mendimin juridik për problematikat që ndjek I.M.T-ja; </w:t>
      </w:r>
    </w:p>
    <w:p w14:paraId="4E19EB68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>Përgatit dosjet dhe materialet që i paraqiten kryeinspektorit për shqyrtim, si dhe mban</w:t>
      </w:r>
    </w:p>
    <w:p w14:paraId="5368C52E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korrespondencën me porosi të tij, mbështetur në skemën funksionale të organizimit të I.M.T-së; </w:t>
      </w:r>
    </w:p>
    <w:p w14:paraId="75614BBA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Administron sipas ligjit “Mbi arkivat” dokumentacionin e depozituar nga subjektet fizike e juridike pranë I.M.T-së dhe pasi nënshkruhet nga kryeinspektori i bëhet e ditur subjektit përkatës; </w:t>
      </w:r>
    </w:p>
    <w:p w14:paraId="30A30C7E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Arkivon (në arkivin e bashkisë) dokumentacionin që rezulton nga puna në terren apo zyra einspektorëve (procesverbal, relacion) brenda afateve të përcaktuara në ligj; </w:t>
      </w:r>
    </w:p>
    <w:p w14:paraId="7A23033B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Arkivon dokumentacionin e administruar gjatë ndërhyrjeje për prishje objektesh të paligjshme si: </w:t>
      </w:r>
    </w:p>
    <w:p w14:paraId="2C3FD6E3" w14:textId="77777777" w:rsidR="000A7F74" w:rsidRPr="001C1C21" w:rsidRDefault="000A7F74" w:rsidP="003D3763">
      <w:pPr>
        <w:pStyle w:val="NoSpacing"/>
        <w:ind w:left="90" w:firstLine="270"/>
        <w:jc w:val="both"/>
      </w:pPr>
    </w:p>
    <w:p w14:paraId="28237E09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1) Procesverbal konstatimi </w:t>
      </w:r>
    </w:p>
    <w:p w14:paraId="74A6E241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2) Vendim për prishjen e objektit </w:t>
      </w:r>
    </w:p>
    <w:p w14:paraId="4142C04A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3) Njoftim të kundërvajtësit për zbatim vullnetar të urdhrit </w:t>
      </w:r>
    </w:p>
    <w:p w14:paraId="38D7A748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4) Procesverbal të ekzekutimit ose jo të urdhërit </w:t>
      </w:r>
    </w:p>
    <w:p w14:paraId="1A45E8FC" w14:textId="77777777" w:rsidR="007B457C" w:rsidRPr="007B457C" w:rsidRDefault="007B457C" w:rsidP="00005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707D3B5" w14:textId="2737A11C" w:rsidR="00BA1B07" w:rsidRPr="00BA1B07" w:rsidRDefault="001A4371" w:rsidP="00BA1B07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B. </w:t>
      </w:r>
      <w:proofErr w:type="spellStart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Kriteret</w:t>
      </w:r>
      <w:proofErr w:type="spellEnd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e </w:t>
      </w:r>
      <w:proofErr w:type="spellStart"/>
      <w:proofErr w:type="gramStart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punësimit</w:t>
      </w:r>
      <w:proofErr w:type="spellEnd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D0D34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5D0D34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</w:t>
      </w:r>
      <w:r w:rsidR="00ED7E06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proofErr w:type="spellEnd"/>
      <w:proofErr w:type="gramEnd"/>
      <w:r w:rsidR="005D0D34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D0D34" w:rsidRPr="00BA1B0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“</w:t>
      </w:r>
      <w:r w:rsidR="00D548D6">
        <w:rPr>
          <w:rFonts w:ascii="Times New Roman" w:hAnsi="Times New Roman" w:cs="Times New Roman"/>
          <w:b/>
          <w:sz w:val="24"/>
          <w:szCs w:val="24"/>
        </w:rPr>
        <w:t>Inspektorit</w:t>
      </w:r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48D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Inspektoriatit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Mbrojtjes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Teritorit</w:t>
      </w:r>
      <w:proofErr w:type="spellEnd"/>
      <w:r w:rsidR="00BA1B07" w:rsidRPr="00BA1B07">
        <w:rPr>
          <w:rFonts w:ascii="Times New Roman" w:hAnsi="Times New Roman" w:cs="Times New Roman"/>
          <w:b/>
          <w:sz w:val="24"/>
          <w:szCs w:val="24"/>
        </w:rPr>
        <w:t>”</w:t>
      </w:r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jan</w:t>
      </w:r>
      <w:r w:rsidR="008D216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>:</w:t>
      </w:r>
    </w:p>
    <w:p w14:paraId="52517728" w14:textId="4045756A" w:rsidR="00647678" w:rsidRPr="00184DB9" w:rsidRDefault="001A4371" w:rsidP="00C85EF6">
      <w:pPr>
        <w:pStyle w:val="ListParagraph"/>
        <w:numPr>
          <w:ilvl w:val="0"/>
          <w:numId w:val="6"/>
        </w:numPr>
        <w:spacing w:line="240" w:lineRule="auto"/>
        <w:jc w:val="both"/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Të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ketë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mbaruar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studimet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larta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dhe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t</w:t>
      </w:r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ë</w:t>
      </w:r>
      <w:proofErr w:type="spell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zotërojë</w:t>
      </w:r>
      <w:proofErr w:type="spell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diplomë</w:t>
      </w:r>
      <w:proofErr w:type="spell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 </w:t>
      </w:r>
      <w:r w:rsidR="00024DCC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Bachelor</w:t>
      </w:r>
      <w:proofErr w:type="gram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në</w:t>
      </w:r>
      <w:proofErr w:type="spellEnd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fushat</w:t>
      </w:r>
      <w:proofErr w:type="spellEnd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drejtësisë</w:t>
      </w:r>
      <w:proofErr w:type="spellEnd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dhe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inxhinierisë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ndërtimit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arkitekturës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urbanistikës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konstruksionit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teknologjisë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gjeologjisë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hidrogjeologjisë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>.</w:t>
      </w:r>
    </w:p>
    <w:p w14:paraId="1A552069" w14:textId="77777777" w:rsidR="005E36E5" w:rsidRPr="00184DB9" w:rsidRDefault="001A4371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Njohuri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nga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Kodi </w:t>
      </w: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i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Procedurave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Administrative;</w:t>
      </w:r>
    </w:p>
    <w:p w14:paraId="4EC91EAE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 9780,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16.7.2007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Inspektimin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Ndërtimit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 (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ndryshuar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aktet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nënligjore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zbatim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tij</w:t>
      </w:r>
      <w:proofErr w:type="spellEnd"/>
    </w:p>
    <w:p w14:paraId="14AADE71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 107/2014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Planifikimin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Zhvillimin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7A2457BC" w14:textId="6E3E7F2C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VKM 408, </w:t>
      </w:r>
      <w:proofErr w:type="spellStart"/>
      <w:r w:rsidR="00240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="00240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13.5.2015</w:t>
      </w:r>
      <w:r w:rsidR="00240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Miratimin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Rregullores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Zhvillimit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”, të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Ndryshuar</w:t>
      </w:r>
      <w:proofErr w:type="spellEnd"/>
    </w:p>
    <w:p w14:paraId="5F46BA76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VKM nr. 894,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4.11.2015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unifikimin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procedurave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kontrollit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Inspektorati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Kombëtar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Mbrojtjes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Njësisë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Vendore”,</w:t>
      </w:r>
    </w:p>
    <w:p w14:paraId="376C21C0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Nr.9131,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08.09.2003,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rregullat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etikës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administratën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publike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</w:p>
    <w:p w14:paraId="4A579745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Nr.44/2015,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30.04.2015, “Kodi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Proçedurave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Administrative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Republikës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Shqipërisë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</w:p>
    <w:p w14:paraId="1D5307B6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Nr.119/2014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18.09.2014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drejtën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informimit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</w:p>
    <w:p w14:paraId="155B9C33" w14:textId="77777777" w:rsidR="00F90661" w:rsidRPr="00F90661" w:rsidRDefault="00184DB9" w:rsidP="00872D7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Nr.139/2015,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vetëqeverisjes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vendore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5931717B" w14:textId="77777777" w:rsidR="003D3763" w:rsidRDefault="003D3763" w:rsidP="00872D7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840426" w14:textId="6D8D1A28" w:rsidR="00F75AF3" w:rsidRPr="00C85EF6" w:rsidRDefault="005D0D34" w:rsidP="00872D7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C. 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Dokumentat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që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>orëzojn</w:t>
      </w:r>
      <w:r w:rsidR="00ED7E06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9020A" w:rsidRPr="00C85EF6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B20A3F" w:rsidRPr="00C85EF6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9020A" w:rsidRPr="00C85EF6">
        <w:rPr>
          <w:rFonts w:ascii="Times New Roman" w:hAnsi="Times New Roman" w:cs="Times New Roman"/>
          <w:b/>
          <w:sz w:val="24"/>
          <w:szCs w:val="24"/>
          <w:u w:val="single"/>
        </w:rPr>
        <w:t>interesuarit</w:t>
      </w:r>
      <w:proofErr w:type="spellEnd"/>
      <w:r w:rsidR="0019020A"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A02BC7" w14:textId="77777777" w:rsidR="00F75AF3" w:rsidRDefault="00EA17A0" w:rsidP="005D0D3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D34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5D0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D0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5D0D34">
        <w:rPr>
          <w:rFonts w:ascii="Times New Roman" w:hAnsi="Times New Roman" w:cs="Times New Roman"/>
          <w:sz w:val="24"/>
          <w:szCs w:val="24"/>
        </w:rPr>
        <w:t>,</w:t>
      </w:r>
    </w:p>
    <w:p w14:paraId="38BC4271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D34">
        <w:rPr>
          <w:rFonts w:ascii="Times New Roman" w:hAnsi="Times New Roman" w:cs="Times New Roman"/>
          <w:sz w:val="24"/>
          <w:szCs w:val="24"/>
        </w:rPr>
        <w:t xml:space="preserve">Curriculum Vitae, </w:t>
      </w:r>
    </w:p>
    <w:p w14:paraId="294DB807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D34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5D0D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5D0D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99A941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EF6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>;</w:t>
      </w:r>
    </w:p>
    <w:p w14:paraId="12FEEBBF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EF6">
        <w:rPr>
          <w:rFonts w:ascii="Times New Roman" w:hAnsi="Times New Roman" w:cs="Times New Roman"/>
          <w:sz w:val="24"/>
          <w:szCs w:val="24"/>
        </w:rPr>
        <w:t>Fot</w:t>
      </w:r>
      <w:r w:rsidR="004800A7" w:rsidRPr="00C85EF6">
        <w:rPr>
          <w:rFonts w:ascii="Times New Roman" w:hAnsi="Times New Roman" w:cs="Times New Roman"/>
          <w:sz w:val="24"/>
          <w:szCs w:val="24"/>
        </w:rPr>
        <w:t>okopje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r w:rsidR="00B66AAD" w:rsidRPr="00C85EF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66AAD" w:rsidRPr="00C85EF6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B66AAD" w:rsidRPr="00C85E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00A7" w:rsidRPr="00C85EF6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5EF6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8A6BCA7" w14:textId="77777777" w:rsidR="00F66875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EF6">
        <w:rPr>
          <w:rFonts w:ascii="Times New Roman" w:hAnsi="Times New Roman" w:cs="Times New Roman"/>
          <w:sz w:val="24"/>
          <w:szCs w:val="24"/>
        </w:rPr>
        <w:t>Çertifikata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kualifikimi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se ka); </w:t>
      </w:r>
    </w:p>
    <w:p w14:paraId="0FA02A56" w14:textId="77777777" w:rsidR="00C85EF6" w:rsidRDefault="00ED7E06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84ECA7" w14:textId="332660E8" w:rsidR="00AF1209" w:rsidRPr="00AF1209" w:rsidRDefault="00AF1209" w:rsidP="00AF1209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Dorëzimi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dokumentave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bëhet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protokoll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 me</w:t>
      </w:r>
      <w:proofErr w:type="gram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ose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drejtpërsëdrejti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titucion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Drejtoria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Burimeve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Njerëzore</w:t>
      </w:r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Juridike</w:t>
      </w:r>
      <w:proofErr w:type="spellEnd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Arkiv</w:t>
      </w:r>
      <w:r w:rsidR="00310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Bashk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ia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Roskovec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 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brenda</w:t>
      </w:r>
      <w:proofErr w:type="spellEnd"/>
      <w:proofErr w:type="gram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datës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878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</w:t>
      </w:r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878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6865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C777A1E" w14:textId="77777777" w:rsidR="00AF1209" w:rsidRP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b/>
          <w:color w:val="333333"/>
        </w:rPr>
      </w:pPr>
      <w:r w:rsidRPr="00AF1209">
        <w:rPr>
          <w:b/>
          <w:color w:val="333333"/>
        </w:rPr>
        <w:t>REZULTATET PËR FAZËN E VERIFIKIMIT PARAPRAK</w:t>
      </w:r>
    </w:p>
    <w:p w14:paraId="2E949443" w14:textId="17B68350" w:rsidR="00AF1209" w:rsidRP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color w:val="333333"/>
        </w:rPr>
      </w:pPr>
      <w:r w:rsidRPr="00AF1209">
        <w:rPr>
          <w:color w:val="333333"/>
        </w:rPr>
        <w:t xml:space="preserve">Brenda </w:t>
      </w:r>
      <w:proofErr w:type="spellStart"/>
      <w:r w:rsidRPr="00AF1209">
        <w:rPr>
          <w:color w:val="333333"/>
        </w:rPr>
        <w:t>datës</w:t>
      </w:r>
      <w:proofErr w:type="spellEnd"/>
      <w:r>
        <w:rPr>
          <w:color w:val="333333"/>
        </w:rPr>
        <w:t xml:space="preserve"> </w:t>
      </w:r>
      <w:r w:rsidR="00A878C9">
        <w:rPr>
          <w:color w:val="333333"/>
        </w:rPr>
        <w:t>30</w:t>
      </w:r>
      <w:r>
        <w:rPr>
          <w:color w:val="333333"/>
        </w:rPr>
        <w:t>.</w:t>
      </w:r>
      <w:r w:rsidR="00A878C9">
        <w:rPr>
          <w:color w:val="333333"/>
        </w:rPr>
        <w:t>01</w:t>
      </w:r>
      <w:r>
        <w:rPr>
          <w:color w:val="333333"/>
        </w:rPr>
        <w:t>.202</w:t>
      </w:r>
      <w:r w:rsidR="0068651A">
        <w:rPr>
          <w:color w:val="333333"/>
        </w:rPr>
        <w:t>6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Drejtoria</w:t>
      </w:r>
      <w:proofErr w:type="spellEnd"/>
      <w:r>
        <w:rPr>
          <w:color w:val="333333"/>
        </w:rPr>
        <w:t xml:space="preserve"> e </w:t>
      </w:r>
      <w:proofErr w:type="spellStart"/>
      <w:r>
        <w:rPr>
          <w:color w:val="333333"/>
        </w:rPr>
        <w:t>Burimeve</w:t>
      </w:r>
      <w:proofErr w:type="spellEnd"/>
      <w:r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Arkivave</w:t>
      </w:r>
      <w:proofErr w:type="spellEnd"/>
      <w:r w:rsidRPr="00AF1209">
        <w:rPr>
          <w:color w:val="333333"/>
        </w:rPr>
        <w:t xml:space="preserve"> </w:t>
      </w:r>
      <w:proofErr w:type="spell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Bashkinë</w:t>
      </w:r>
      <w:proofErr w:type="spellEnd"/>
      <w:r>
        <w:rPr>
          <w:color w:val="333333"/>
        </w:rPr>
        <w:t xml:space="preserve">  </w:t>
      </w:r>
      <w:proofErr w:type="spellStart"/>
      <w:r>
        <w:rPr>
          <w:color w:val="333333"/>
        </w:rPr>
        <w:t>Roskovec</w:t>
      </w:r>
      <w:proofErr w:type="spellEnd"/>
      <w:proofErr w:type="gram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të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shpallë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 w</w:t>
      </w:r>
      <w:r w:rsidRPr="00AF1209">
        <w:rPr>
          <w:color w:val="333333"/>
        </w:rPr>
        <w:t>eb</w:t>
      </w:r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zyrtar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bashkisë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stendat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pranë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Bashkisë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listën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kandidatëve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që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plotësojnë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kushtet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kriteret</w:t>
      </w:r>
      <w:proofErr w:type="spellEnd"/>
      <w:r w:rsidRPr="00AF1209">
        <w:rPr>
          <w:color w:val="333333"/>
        </w:rPr>
        <w:t xml:space="preserve"> e </w:t>
      </w:r>
      <w:proofErr w:type="spellStart"/>
      <w:proofErr w:type="gramStart"/>
      <w:r w:rsidRPr="00AF1209">
        <w:rPr>
          <w:color w:val="333333"/>
        </w:rPr>
        <w:t>veçanta</w:t>
      </w:r>
      <w:proofErr w:type="spellEnd"/>
      <w:r w:rsidRPr="00AF1209">
        <w:rPr>
          <w:color w:val="333333"/>
        </w:rPr>
        <w:t xml:space="preserve">  </w:t>
      </w:r>
      <w:proofErr w:type="spellStart"/>
      <w:r w:rsidRPr="00AF1209">
        <w:rPr>
          <w:color w:val="333333"/>
        </w:rPr>
        <w:t>si</w:t>
      </w:r>
      <w:proofErr w:type="spellEnd"/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datën</w:t>
      </w:r>
      <w:proofErr w:type="spellEnd"/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vendin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orën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saktë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ku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zhvillohet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intervista</w:t>
      </w:r>
      <w:proofErr w:type="spellEnd"/>
      <w:r w:rsidRPr="00AF1209">
        <w:rPr>
          <w:color w:val="333333"/>
        </w:rPr>
        <w:t>.</w:t>
      </w:r>
    </w:p>
    <w:p w14:paraId="15088D22" w14:textId="19813606" w:rsid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color w:val="333333"/>
        </w:rPr>
      </w:pP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njëjtën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datë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kandidatët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që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nuk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i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plotësojnë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kushtet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kriteret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veçanta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proçedurës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punësimit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njo</w:t>
      </w:r>
      <w:r>
        <w:rPr>
          <w:color w:val="333333"/>
        </w:rPr>
        <w:t>ftohen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individualisht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nga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Drejtoria</w:t>
      </w:r>
      <w:proofErr w:type="spellEnd"/>
      <w:r>
        <w:rPr>
          <w:color w:val="333333"/>
        </w:rPr>
        <w:t xml:space="preserve"> </w:t>
      </w:r>
      <w:r w:rsidRPr="00AF1209">
        <w:rPr>
          <w:color w:val="333333"/>
        </w:rPr>
        <w:t xml:space="preserve"> e</w:t>
      </w:r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</w:t>
      </w:r>
      <w:r>
        <w:rPr>
          <w:color w:val="333333"/>
        </w:rPr>
        <w:t>urimeve</w:t>
      </w:r>
      <w:proofErr w:type="spellEnd"/>
      <w:r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</w:t>
      </w:r>
      <w:r w:rsidR="00310C88">
        <w:rPr>
          <w:color w:val="333333"/>
        </w:rPr>
        <w:t>it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Bashkisë</w:t>
      </w:r>
      <w:proofErr w:type="spellEnd"/>
      <w:r>
        <w:rPr>
          <w:color w:val="333333"/>
        </w:rPr>
        <w:t xml:space="preserve"> Roskovec</w:t>
      </w:r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mënyrë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elektronike</w:t>
      </w:r>
      <w:proofErr w:type="spellEnd"/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për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shkaqet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moskualifikimit</w:t>
      </w:r>
      <w:proofErr w:type="spellEnd"/>
      <w:r w:rsidRPr="00AF1209">
        <w:rPr>
          <w:color w:val="333333"/>
        </w:rPr>
        <w:t xml:space="preserve"> (</w:t>
      </w:r>
      <w:proofErr w:type="spellStart"/>
      <w:r w:rsidRPr="00AF1209">
        <w:rPr>
          <w:color w:val="333333"/>
        </w:rPr>
        <w:t>nëpërmjet</w:t>
      </w:r>
      <w:proofErr w:type="spellEnd"/>
      <w:r w:rsidRPr="00AF1209">
        <w:rPr>
          <w:color w:val="333333"/>
        </w:rPr>
        <w:t xml:space="preserve"> </w:t>
      </w:r>
      <w:proofErr w:type="spellStart"/>
      <w:proofErr w:type="gramStart"/>
      <w:r w:rsidRPr="00AF1209">
        <w:rPr>
          <w:color w:val="333333"/>
        </w:rPr>
        <w:t>adresës</w:t>
      </w:r>
      <w:proofErr w:type="spellEnd"/>
      <w:r w:rsidRPr="00AF1209">
        <w:rPr>
          <w:color w:val="333333"/>
        </w:rPr>
        <w:t xml:space="preserve">  </w:t>
      </w:r>
      <w:proofErr w:type="spellStart"/>
      <w:r w:rsidRPr="00AF1209">
        <w:rPr>
          <w:color w:val="333333"/>
        </w:rPr>
        <w:t>së</w:t>
      </w:r>
      <w:proofErr w:type="spellEnd"/>
      <w:proofErr w:type="gramEnd"/>
      <w:r w:rsidRPr="00AF1209">
        <w:rPr>
          <w:color w:val="333333"/>
        </w:rPr>
        <w:t xml:space="preserve"> e-mail).</w:t>
      </w:r>
    </w:p>
    <w:p w14:paraId="041B0D13" w14:textId="77777777" w:rsidR="00AF1209" w:rsidRP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b/>
          <w:color w:val="333333"/>
        </w:rPr>
      </w:pPr>
      <w:r w:rsidRPr="00AF1209">
        <w:rPr>
          <w:b/>
          <w:color w:val="333333"/>
        </w:rPr>
        <w:t>DATA E DALJES SË REZULTATEVE TË KONKURIMIT DHE MËNYRA E KOMUNIKIMIT</w:t>
      </w:r>
    </w:p>
    <w:p w14:paraId="22095B4D" w14:textId="363AAC63" w:rsidR="00AF1209" w:rsidRPr="00310C88" w:rsidRDefault="00AF1209" w:rsidP="00310C88">
      <w:pPr>
        <w:pStyle w:val="NormalWeb"/>
        <w:shd w:val="clear" w:color="auto" w:fill="FFFFFF"/>
        <w:spacing w:before="0" w:beforeAutospacing="0" w:after="300" w:afterAutospacing="0"/>
        <w:rPr>
          <w:color w:val="333333"/>
        </w:rPr>
      </w:pP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përfundim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v</w:t>
      </w:r>
      <w:r>
        <w:rPr>
          <w:color w:val="333333"/>
        </w:rPr>
        <w:t>lerësimit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kandidatëve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Drejtoria</w:t>
      </w:r>
      <w:proofErr w:type="spellEnd"/>
      <w:r w:rsidRPr="00AF1209">
        <w:rPr>
          <w:color w:val="333333"/>
        </w:rPr>
        <w:t xml:space="preserve"> e </w:t>
      </w:r>
      <w:proofErr w:type="spellStart"/>
      <w:r w:rsidRPr="00AF1209">
        <w:rPr>
          <w:color w:val="333333"/>
        </w:rPr>
        <w:t>Burimeve</w:t>
      </w:r>
      <w:proofErr w:type="spellEnd"/>
      <w:r w:rsidRPr="00AF1209"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</w:t>
      </w:r>
      <w:r w:rsidR="00310C88">
        <w:rPr>
          <w:color w:val="333333"/>
        </w:rPr>
        <w:t>it</w:t>
      </w:r>
      <w:proofErr w:type="spellEnd"/>
      <w:r w:rsidR="000B14ED">
        <w:rPr>
          <w:color w:val="333333"/>
        </w:rPr>
        <w:t xml:space="preserve"> </w:t>
      </w:r>
      <w:proofErr w:type="spell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Bashkinë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Roskovec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shpallë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fituesin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faqen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zyrtre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të</w:t>
      </w:r>
      <w:proofErr w:type="spellEnd"/>
      <w:r>
        <w:rPr>
          <w:color w:val="333333"/>
        </w:rPr>
        <w:t xml:space="preserve">  </w:t>
      </w:r>
      <w:proofErr w:type="spellStart"/>
      <w:r>
        <w:rPr>
          <w:color w:val="333333"/>
        </w:rPr>
        <w:t>Bashkisë</w:t>
      </w:r>
      <w:proofErr w:type="spellEnd"/>
      <w:proofErr w:type="gramEnd"/>
      <w:r>
        <w:rPr>
          <w:color w:val="333333"/>
        </w:rPr>
        <w:t xml:space="preserve"> Roskovec</w:t>
      </w:r>
      <w:r w:rsidRPr="00AF1209">
        <w:rPr>
          <w:color w:val="333333"/>
        </w:rPr>
        <w:t xml:space="preserve">.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gjithë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kandidatët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pjesëmarrës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këtë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proçedurë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njoftohen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individualisht</w:t>
      </w:r>
      <w:proofErr w:type="spellEnd"/>
      <w:r w:rsidRPr="00AF1209">
        <w:rPr>
          <w:color w:val="333333"/>
        </w:rPr>
        <w:t xml:space="preserve"> </w:t>
      </w:r>
      <w:proofErr w:type="spell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mënyrë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elektronike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nga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Drejtoria</w:t>
      </w:r>
      <w:proofErr w:type="spellEnd"/>
      <w:r>
        <w:rPr>
          <w:color w:val="333333"/>
        </w:rPr>
        <w:t xml:space="preserve"> </w:t>
      </w:r>
      <w:r w:rsidRPr="00AF1209">
        <w:rPr>
          <w:color w:val="333333"/>
        </w:rPr>
        <w:t xml:space="preserve"> e</w:t>
      </w:r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Burimeve</w:t>
      </w:r>
      <w:proofErr w:type="spellEnd"/>
      <w:r w:rsidRPr="00AF1209"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Arkivave</w:t>
      </w:r>
      <w:proofErr w:type="spellEnd"/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për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rezultatet</w:t>
      </w:r>
      <w:proofErr w:type="spellEnd"/>
      <w:r w:rsidRPr="00AF1209">
        <w:rPr>
          <w:color w:val="333333"/>
        </w:rPr>
        <w:t xml:space="preserve"> (</w:t>
      </w:r>
      <w:proofErr w:type="spellStart"/>
      <w:r w:rsidRPr="00AF1209">
        <w:rPr>
          <w:color w:val="333333"/>
        </w:rPr>
        <w:t>nëpërmjet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adresës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së</w:t>
      </w:r>
      <w:proofErr w:type="spellEnd"/>
      <w:r w:rsidRPr="00AF1209">
        <w:rPr>
          <w:color w:val="333333"/>
        </w:rPr>
        <w:t xml:space="preserve"> e-mail).</w:t>
      </w:r>
      <w:r w:rsidR="00D22876">
        <w:rPr>
          <w:i/>
        </w:rPr>
        <w:t xml:space="preserve">                                                                                                </w:t>
      </w:r>
      <w:r w:rsidR="00D22876">
        <w:rPr>
          <w:b/>
        </w:rPr>
        <w:t xml:space="preserve"> </w:t>
      </w:r>
    </w:p>
    <w:p w14:paraId="20BA6B84" w14:textId="77777777" w:rsidR="00D22876" w:rsidRDefault="00D22876" w:rsidP="00D228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</w:p>
    <w:p w14:paraId="2ABB6C7D" w14:textId="77777777" w:rsidR="00F90661" w:rsidRPr="00D22876" w:rsidRDefault="00F90661" w:rsidP="00F90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ED7E06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06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06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0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0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0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06">
        <w:rPr>
          <w:rFonts w:ascii="Times New Roman" w:hAnsi="Times New Roman" w:cs="Times New Roman"/>
          <w:b/>
          <w:sz w:val="24"/>
          <w:szCs w:val="24"/>
        </w:rPr>
        <w:t>R</w:t>
      </w:r>
    </w:p>
    <w:p w14:paraId="230D72E5" w14:textId="08DA8EDA" w:rsidR="00D92912" w:rsidRPr="00ED7E06" w:rsidRDefault="00F90661" w:rsidP="00310C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0B14E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7E06">
        <w:rPr>
          <w:rFonts w:ascii="Times New Roman" w:hAnsi="Times New Roman" w:cs="Times New Roman"/>
          <w:b/>
          <w:sz w:val="24"/>
          <w:szCs w:val="24"/>
        </w:rPr>
        <w:t>Majlinda Bufi</w:t>
      </w:r>
    </w:p>
    <w:sectPr w:rsidR="00D92912" w:rsidRPr="00ED7E06" w:rsidSect="00310C88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9368" w14:textId="77777777" w:rsidR="00A3608A" w:rsidRDefault="00A3608A" w:rsidP="00EA17A0">
      <w:pPr>
        <w:spacing w:after="0" w:line="240" w:lineRule="auto"/>
      </w:pPr>
      <w:r>
        <w:separator/>
      </w:r>
    </w:p>
  </w:endnote>
  <w:endnote w:type="continuationSeparator" w:id="0">
    <w:p w14:paraId="1E360F77" w14:textId="77777777" w:rsidR="00A3608A" w:rsidRDefault="00A3608A" w:rsidP="00EA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4AAD" w14:textId="379629D3" w:rsidR="00F1041E" w:rsidRPr="00F1041E" w:rsidRDefault="00F1041E" w:rsidP="00310C88">
    <w:pPr>
      <w:pBdr>
        <w:bottom w:val="single" w:sz="12" w:space="0" w:color="auto"/>
      </w:pBdr>
      <w:tabs>
        <w:tab w:val="left" w:pos="3531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49B6F97" w14:textId="77777777" w:rsidR="00F1041E" w:rsidRPr="00F1041E" w:rsidRDefault="00F1041E" w:rsidP="00310C8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proofErr w:type="spellStart"/>
    <w:r w:rsidRPr="00F1041E">
      <w:rPr>
        <w:rFonts w:ascii="Times New Roman" w:eastAsia="Times New Roman" w:hAnsi="Times New Roman" w:cs="Times New Roman"/>
        <w:sz w:val="16"/>
        <w:szCs w:val="16"/>
      </w:rPr>
      <w:t>Bas</w:t>
    </w:r>
    <w:r w:rsidR="00272CAE">
      <w:rPr>
        <w:rFonts w:ascii="Times New Roman" w:eastAsia="Times New Roman" w:hAnsi="Times New Roman" w:cs="Times New Roman"/>
        <w:sz w:val="16"/>
        <w:szCs w:val="16"/>
      </w:rPr>
      <w:t>hkiaRoskovec-QënderRoskovec</w:t>
    </w:r>
    <w:proofErr w:type="spellEnd"/>
    <w:r w:rsidR="00272CAE">
      <w:rPr>
        <w:rFonts w:ascii="Times New Roman" w:eastAsia="Times New Roman" w:hAnsi="Times New Roman" w:cs="Times New Roman"/>
        <w:sz w:val="16"/>
        <w:szCs w:val="16"/>
      </w:rPr>
      <w:t>, www</w:t>
    </w:r>
    <w:r w:rsidRPr="00F1041E">
      <w:rPr>
        <w:rFonts w:ascii="Times New Roman" w:eastAsia="Times New Roman" w:hAnsi="Times New Roman" w:cs="Times New Roman"/>
        <w:sz w:val="16"/>
        <w:szCs w:val="16"/>
      </w:rPr>
      <w:t xml:space="preserve">.bashkiaroskovec. </w:t>
    </w:r>
    <w:proofErr w:type="gramStart"/>
    <w:r w:rsidRPr="00F1041E">
      <w:rPr>
        <w:rFonts w:ascii="Times New Roman" w:eastAsia="Times New Roman" w:hAnsi="Times New Roman" w:cs="Times New Roman"/>
        <w:sz w:val="16"/>
        <w:szCs w:val="16"/>
      </w:rPr>
      <w:t>gov.al,  e-mail</w:t>
    </w:r>
    <w:proofErr w:type="gramEnd"/>
    <w:r w:rsidRPr="00F1041E">
      <w:rPr>
        <w:rFonts w:ascii="Times New Roman" w:eastAsia="Times New Roman" w:hAnsi="Times New Roman" w:cs="Times New Roman"/>
        <w:sz w:val="16"/>
        <w:szCs w:val="16"/>
      </w:rPr>
      <w:t xml:space="preserve">: </w:t>
    </w:r>
    <w:hyperlink r:id="rId1" w:history="1">
      <w:r w:rsidRPr="00F1041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info@bashkiaroskovec.gov.al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043B" w14:textId="77777777" w:rsidR="00A3608A" w:rsidRDefault="00A3608A" w:rsidP="00EA17A0">
      <w:pPr>
        <w:spacing w:after="0" w:line="240" w:lineRule="auto"/>
      </w:pPr>
      <w:r>
        <w:separator/>
      </w:r>
    </w:p>
  </w:footnote>
  <w:footnote w:type="continuationSeparator" w:id="0">
    <w:p w14:paraId="4AD4B8EA" w14:textId="77777777" w:rsidR="00A3608A" w:rsidRDefault="00A3608A" w:rsidP="00EA1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ADE"/>
    <w:multiLevelType w:val="hybridMultilevel"/>
    <w:tmpl w:val="6AD864F4"/>
    <w:lvl w:ilvl="0" w:tplc="A5704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ACF"/>
    <w:multiLevelType w:val="hybridMultilevel"/>
    <w:tmpl w:val="78D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B098">
      <w:numFmt w:val="bullet"/>
      <w:lvlText w:val="–"/>
      <w:lvlJc w:val="left"/>
      <w:pPr>
        <w:ind w:left="1485" w:hanging="405"/>
      </w:pPr>
      <w:rPr>
        <w:rFonts w:ascii="Times New Roman" w:eastAsiaTheme="minorEastAsia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778"/>
    <w:multiLevelType w:val="hybridMultilevel"/>
    <w:tmpl w:val="537410E4"/>
    <w:lvl w:ilvl="0" w:tplc="643A6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73FB"/>
    <w:multiLevelType w:val="multilevel"/>
    <w:tmpl w:val="515A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A3573"/>
    <w:multiLevelType w:val="hybridMultilevel"/>
    <w:tmpl w:val="6BA2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4CD9"/>
    <w:multiLevelType w:val="hybridMultilevel"/>
    <w:tmpl w:val="D0E433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74D15"/>
    <w:multiLevelType w:val="hybridMultilevel"/>
    <w:tmpl w:val="E75A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46517"/>
    <w:multiLevelType w:val="hybridMultilevel"/>
    <w:tmpl w:val="FA205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38BF"/>
    <w:multiLevelType w:val="multilevel"/>
    <w:tmpl w:val="80EE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91F14"/>
    <w:multiLevelType w:val="multilevel"/>
    <w:tmpl w:val="176C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E44E4"/>
    <w:multiLevelType w:val="hybridMultilevel"/>
    <w:tmpl w:val="286AF85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78B4697C"/>
    <w:multiLevelType w:val="hybridMultilevel"/>
    <w:tmpl w:val="A8A67444"/>
    <w:lvl w:ilvl="0" w:tplc="E83CEBE0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7E211BB0"/>
    <w:multiLevelType w:val="hybridMultilevel"/>
    <w:tmpl w:val="B2E6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05462">
    <w:abstractNumId w:val="0"/>
  </w:num>
  <w:num w:numId="2" w16cid:durableId="393896031">
    <w:abstractNumId w:val="4"/>
  </w:num>
  <w:num w:numId="3" w16cid:durableId="1322544524">
    <w:abstractNumId w:val="6"/>
  </w:num>
  <w:num w:numId="4" w16cid:durableId="2025210316">
    <w:abstractNumId w:val="11"/>
  </w:num>
  <w:num w:numId="5" w16cid:durableId="1664703801">
    <w:abstractNumId w:val="10"/>
  </w:num>
  <w:num w:numId="6" w16cid:durableId="1798333343">
    <w:abstractNumId w:val="1"/>
  </w:num>
  <w:num w:numId="7" w16cid:durableId="949318873">
    <w:abstractNumId w:val="12"/>
  </w:num>
  <w:num w:numId="8" w16cid:durableId="453839605">
    <w:abstractNumId w:val="7"/>
  </w:num>
  <w:num w:numId="9" w16cid:durableId="769786302">
    <w:abstractNumId w:val="5"/>
  </w:num>
  <w:num w:numId="10" w16cid:durableId="2143575651">
    <w:abstractNumId w:val="9"/>
  </w:num>
  <w:num w:numId="11" w16cid:durableId="346100883">
    <w:abstractNumId w:val="8"/>
  </w:num>
  <w:num w:numId="12" w16cid:durableId="1033650025">
    <w:abstractNumId w:val="3"/>
  </w:num>
  <w:num w:numId="13" w16cid:durableId="168724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3"/>
    <w:rsid w:val="00005D46"/>
    <w:rsid w:val="00024DCC"/>
    <w:rsid w:val="0005567F"/>
    <w:rsid w:val="00062D89"/>
    <w:rsid w:val="000716C8"/>
    <w:rsid w:val="000852B9"/>
    <w:rsid w:val="00085ABD"/>
    <w:rsid w:val="00092DC4"/>
    <w:rsid w:val="000A7F74"/>
    <w:rsid w:val="000B14ED"/>
    <w:rsid w:val="000C1378"/>
    <w:rsid w:val="000E6AFF"/>
    <w:rsid w:val="001176AD"/>
    <w:rsid w:val="0016780B"/>
    <w:rsid w:val="0017233F"/>
    <w:rsid w:val="00184DB9"/>
    <w:rsid w:val="0019020A"/>
    <w:rsid w:val="001A4371"/>
    <w:rsid w:val="001D53F7"/>
    <w:rsid w:val="0021773A"/>
    <w:rsid w:val="002224E9"/>
    <w:rsid w:val="00240DA9"/>
    <w:rsid w:val="00272CAE"/>
    <w:rsid w:val="002742DB"/>
    <w:rsid w:val="00274AB0"/>
    <w:rsid w:val="0029128F"/>
    <w:rsid w:val="002A53A2"/>
    <w:rsid w:val="002B7A16"/>
    <w:rsid w:val="002D5842"/>
    <w:rsid w:val="002E48F7"/>
    <w:rsid w:val="002F2208"/>
    <w:rsid w:val="00305B9F"/>
    <w:rsid w:val="00307C3F"/>
    <w:rsid w:val="00310C88"/>
    <w:rsid w:val="00314296"/>
    <w:rsid w:val="00320B0A"/>
    <w:rsid w:val="00325BB5"/>
    <w:rsid w:val="0033039A"/>
    <w:rsid w:val="003421D9"/>
    <w:rsid w:val="00357E8E"/>
    <w:rsid w:val="00365936"/>
    <w:rsid w:val="00383349"/>
    <w:rsid w:val="003C169E"/>
    <w:rsid w:val="003D3763"/>
    <w:rsid w:val="00421067"/>
    <w:rsid w:val="00426DA7"/>
    <w:rsid w:val="0043216B"/>
    <w:rsid w:val="004577CD"/>
    <w:rsid w:val="004800A7"/>
    <w:rsid w:val="00490179"/>
    <w:rsid w:val="00494556"/>
    <w:rsid w:val="004A0E40"/>
    <w:rsid w:val="004C05B9"/>
    <w:rsid w:val="004F50DE"/>
    <w:rsid w:val="00537F52"/>
    <w:rsid w:val="00546F68"/>
    <w:rsid w:val="0056215F"/>
    <w:rsid w:val="005B6E2E"/>
    <w:rsid w:val="005C59E3"/>
    <w:rsid w:val="005D0D34"/>
    <w:rsid w:val="005E36E5"/>
    <w:rsid w:val="005E6964"/>
    <w:rsid w:val="00605D3A"/>
    <w:rsid w:val="00614288"/>
    <w:rsid w:val="00616724"/>
    <w:rsid w:val="00624849"/>
    <w:rsid w:val="006430FD"/>
    <w:rsid w:val="00647678"/>
    <w:rsid w:val="00653FB2"/>
    <w:rsid w:val="00657493"/>
    <w:rsid w:val="00683BA1"/>
    <w:rsid w:val="0068651A"/>
    <w:rsid w:val="006A77AE"/>
    <w:rsid w:val="006B4D16"/>
    <w:rsid w:val="006D4812"/>
    <w:rsid w:val="006E5722"/>
    <w:rsid w:val="006F215B"/>
    <w:rsid w:val="00700A17"/>
    <w:rsid w:val="00700A57"/>
    <w:rsid w:val="00710A53"/>
    <w:rsid w:val="00720769"/>
    <w:rsid w:val="007B01C7"/>
    <w:rsid w:val="007B457C"/>
    <w:rsid w:val="007B5637"/>
    <w:rsid w:val="007E1734"/>
    <w:rsid w:val="008419E7"/>
    <w:rsid w:val="00843924"/>
    <w:rsid w:val="00852A79"/>
    <w:rsid w:val="00872D75"/>
    <w:rsid w:val="008C40EE"/>
    <w:rsid w:val="008D2163"/>
    <w:rsid w:val="009070E1"/>
    <w:rsid w:val="0092048E"/>
    <w:rsid w:val="00925F3E"/>
    <w:rsid w:val="009324F1"/>
    <w:rsid w:val="00953BFD"/>
    <w:rsid w:val="009A134B"/>
    <w:rsid w:val="009A7A5A"/>
    <w:rsid w:val="009C2E0D"/>
    <w:rsid w:val="009F353F"/>
    <w:rsid w:val="00A241AC"/>
    <w:rsid w:val="00A3098A"/>
    <w:rsid w:val="00A3608A"/>
    <w:rsid w:val="00A408C5"/>
    <w:rsid w:val="00A54932"/>
    <w:rsid w:val="00A73010"/>
    <w:rsid w:val="00A878C9"/>
    <w:rsid w:val="00AA274C"/>
    <w:rsid w:val="00AB6923"/>
    <w:rsid w:val="00AC5A74"/>
    <w:rsid w:val="00AC636D"/>
    <w:rsid w:val="00AD0ECB"/>
    <w:rsid w:val="00AF1209"/>
    <w:rsid w:val="00B034B8"/>
    <w:rsid w:val="00B20A3F"/>
    <w:rsid w:val="00B34B72"/>
    <w:rsid w:val="00B66AAD"/>
    <w:rsid w:val="00B82116"/>
    <w:rsid w:val="00B927D5"/>
    <w:rsid w:val="00BA1B07"/>
    <w:rsid w:val="00BA1D2A"/>
    <w:rsid w:val="00BB3C75"/>
    <w:rsid w:val="00BD5ADD"/>
    <w:rsid w:val="00C1753A"/>
    <w:rsid w:val="00C2644E"/>
    <w:rsid w:val="00C4120B"/>
    <w:rsid w:val="00C60D21"/>
    <w:rsid w:val="00C6399A"/>
    <w:rsid w:val="00C64B0C"/>
    <w:rsid w:val="00C8340E"/>
    <w:rsid w:val="00C85EF6"/>
    <w:rsid w:val="00C865EC"/>
    <w:rsid w:val="00C90F36"/>
    <w:rsid w:val="00CC7C5A"/>
    <w:rsid w:val="00CD61C6"/>
    <w:rsid w:val="00CE5DDF"/>
    <w:rsid w:val="00D22876"/>
    <w:rsid w:val="00D511D5"/>
    <w:rsid w:val="00D5228A"/>
    <w:rsid w:val="00D548D6"/>
    <w:rsid w:val="00D774D3"/>
    <w:rsid w:val="00D92912"/>
    <w:rsid w:val="00DC2514"/>
    <w:rsid w:val="00DC6018"/>
    <w:rsid w:val="00DD2773"/>
    <w:rsid w:val="00DF08A2"/>
    <w:rsid w:val="00DF5045"/>
    <w:rsid w:val="00E309D8"/>
    <w:rsid w:val="00E60C30"/>
    <w:rsid w:val="00E818CB"/>
    <w:rsid w:val="00E93CAA"/>
    <w:rsid w:val="00EA17A0"/>
    <w:rsid w:val="00EB2BF3"/>
    <w:rsid w:val="00EB3DB4"/>
    <w:rsid w:val="00EB7892"/>
    <w:rsid w:val="00EC1A51"/>
    <w:rsid w:val="00ED285C"/>
    <w:rsid w:val="00ED7E06"/>
    <w:rsid w:val="00F04795"/>
    <w:rsid w:val="00F1041E"/>
    <w:rsid w:val="00F1058D"/>
    <w:rsid w:val="00F237AD"/>
    <w:rsid w:val="00F61B5B"/>
    <w:rsid w:val="00F66875"/>
    <w:rsid w:val="00F75AF3"/>
    <w:rsid w:val="00F90661"/>
    <w:rsid w:val="00FC5A98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C737"/>
  <w15:docId w15:val="{145B2420-8F8C-45CD-A3FF-FE8B538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AF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7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7A0"/>
  </w:style>
  <w:style w:type="paragraph" w:styleId="Footer">
    <w:name w:val="footer"/>
    <w:basedOn w:val="Normal"/>
    <w:link w:val="FooterChar"/>
    <w:uiPriority w:val="99"/>
    <w:unhideWhenUsed/>
    <w:rsid w:val="00EA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7A0"/>
  </w:style>
  <w:style w:type="character" w:customStyle="1" w:styleId="Heading1Char">
    <w:name w:val="Heading 1 Char"/>
    <w:basedOn w:val="DefaultParagraphFont"/>
    <w:link w:val="Heading1"/>
    <w:uiPriority w:val="9"/>
    <w:rsid w:val="009070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ist0020paragraph">
    <w:name w:val="list_0020paragraph"/>
    <w:basedOn w:val="Normal"/>
    <w:rsid w:val="001A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002030020charchar">
    <w:name w:val="heading_00203_0020char__char"/>
    <w:basedOn w:val="DefaultParagraphFont"/>
    <w:rsid w:val="001A4371"/>
  </w:style>
  <w:style w:type="character" w:customStyle="1" w:styleId="list0020paragraphchar">
    <w:name w:val="list_0020paragraph__char"/>
    <w:basedOn w:val="DefaultParagraphFont"/>
    <w:rsid w:val="001A4371"/>
  </w:style>
  <w:style w:type="paragraph" w:customStyle="1" w:styleId="Normal1">
    <w:name w:val="Normal1"/>
    <w:basedOn w:val="Normal"/>
    <w:rsid w:val="001A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1A4371"/>
  </w:style>
  <w:style w:type="paragraph" w:customStyle="1" w:styleId="Default">
    <w:name w:val="Default"/>
    <w:rsid w:val="00D51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A7F74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shkiaroskovec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2026-01-14T09:59:00Z</cp:lastPrinted>
  <dcterms:created xsi:type="dcterms:W3CDTF">2026-01-14T11:03:00Z</dcterms:created>
  <dcterms:modified xsi:type="dcterms:W3CDTF">2026-01-14T11:03:00Z</dcterms:modified>
</cp:coreProperties>
</file>