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>ergjegjes i Sektorit te Auditit t</w:t>
      </w:r>
      <w:r w:rsidR="00823762">
        <w:rPr>
          <w:rFonts w:ascii="Times New Roman" w:hAnsi="Times New Roman" w:cs="Times New Roman"/>
          <w:color w:val="auto"/>
          <w:sz w:val="24"/>
          <w:szCs w:val="24"/>
          <w:u w:val="single"/>
        </w:rPr>
        <w:t>ë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Brendsh</w:t>
      </w:r>
      <w:r w:rsidR="00823762">
        <w:rPr>
          <w:rFonts w:ascii="Times New Roman" w:hAnsi="Times New Roman" w:cs="Times New Roman"/>
          <w:color w:val="auto"/>
          <w:sz w:val="24"/>
          <w:szCs w:val="24"/>
          <w:u w:val="single"/>
        </w:rPr>
        <w:t>ë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>m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r w:rsidRPr="00977BFA">
        <w:t xml:space="preserve">Në zbatim të nenit 26, të ligjit 152/2013 “Për nëpunësin civil” i ndryshuar, si dhe të Vendimit nr. </w:t>
      </w:r>
      <w:r w:rsidR="0064327F">
        <w:t>748</w:t>
      </w:r>
      <w:r w:rsidRPr="00977BFA">
        <w:t xml:space="preserve">, datë </w:t>
      </w:r>
      <w:r w:rsidR="0064327F">
        <w:t>19.02.2018</w:t>
      </w:r>
      <w:r w:rsidR="00185CDE">
        <w:t>, (I ndryshuar)</w:t>
      </w:r>
      <w:r>
        <w:t>, 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77BFA" w:rsidRDefault="009310F3" w:rsidP="00C715CA">
      <w:pPr>
        <w:numPr>
          <w:ilvl w:val="0"/>
          <w:numId w:val="21"/>
        </w:numPr>
        <w:spacing w:before="100" w:beforeAutospacing="1"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rgjegj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 i Sektorit t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 xml:space="preserve"> Auditit t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 xml:space="preserve"> Brendsh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8E3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5CA" w:rsidRPr="00977BFA">
        <w:rPr>
          <w:rFonts w:ascii="Times New Roman" w:hAnsi="Times New Roman"/>
          <w:b/>
          <w:bCs/>
          <w:sz w:val="24"/>
          <w:szCs w:val="24"/>
        </w:rPr>
        <w:t>, Klasifik</w:t>
      </w:r>
      <w:r>
        <w:rPr>
          <w:rFonts w:ascii="Times New Roman" w:hAnsi="Times New Roman"/>
          <w:b/>
          <w:bCs/>
          <w:sz w:val="24"/>
          <w:szCs w:val="24"/>
        </w:rPr>
        <w:t>uar - Kategoria:</w:t>
      </w:r>
      <w:r w:rsidR="008E36FC">
        <w:rPr>
          <w:rFonts w:ascii="Times New Roman" w:hAnsi="Times New Roman"/>
          <w:b/>
          <w:bCs/>
          <w:sz w:val="24"/>
          <w:szCs w:val="24"/>
        </w:rPr>
        <w:t>III-a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detyrë ) aplikohet në të njëjtën kohë! </w:t>
      </w:r>
    </w:p>
    <w:p w:rsidR="00C715CA" w:rsidRDefault="00B505EA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BF7A9F" w:rsidRDefault="0064327F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05  MARS 2020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B505EA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715CA" w:rsidRPr="00977BFA" w:rsidRDefault="0064327F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 MARS 2020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D1BCA" w:rsidRDefault="00C715CA" w:rsidP="00342B11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  <w:r w:rsidR="00CD1BCA">
        <w:rPr>
          <w:caps/>
          <w:color w:val="FF0000"/>
          <w:sz w:val="24"/>
          <w:szCs w:val="24"/>
        </w:rPr>
        <w:tab/>
      </w:r>
    </w:p>
    <w:p w:rsidR="00CD1BCA" w:rsidRPr="00977BFA" w:rsidRDefault="00CD1BCA" w:rsidP="00CD1BCA">
      <w:pPr>
        <w:pStyle w:val="Heading2"/>
        <w:tabs>
          <w:tab w:val="left" w:pos="2655"/>
        </w:tabs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      DETYRAT KRYESORE </w:t>
      </w:r>
    </w:p>
    <w:p w:rsidR="00C715CA" w:rsidRPr="00977BFA" w:rsidRDefault="00B505EA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Përgatit planet strategjike dhe vjetore për auditimin e brendshëm, bazuar në vlerësimin objektiv të riskut, si dhe kryerjen e auditimeve në përputhje me planin e miratuar;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lastRenderedPageBreak/>
        <w:t>duke përgatitur planet strategjike dhe vjetore për auditimin e brendshëm, bazuar në vlerësimin objektiv të riskut, si dhe kryerjen e auditimeve në përputhje me planin e miratuar;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duke vlerësuar përshtatshmërinë dhe efektivitetin e sistemeve e të kontrolleve, duke u fokusuar kryesisht në: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identifikimin, vlerësimin dhe menaxhimin e riskut nga titullari i njësisë publike;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 përputhshmërinë e veprimtarisë së njësisë publike me kuadrin rregullator;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 ruajtjen e aseteve;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 besueshmërinë dhe gjithëpërfshirjen e informacionit financiar dhe operacional;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kryerjen e veprimtarisë së njësisë publike me ekonomi, efektivitet dhe efiçencë;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përmbushjen e detyrave dhe arritjen e qëllimeve;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duke dhënë rekomandime për përmirësimin e veprimtarisë dhe efektivitetin e sistemit të kontrollit të brendshëm të njësisë publike;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 duke ndjekur zbatimin e rekomandimeve të dhëna.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Siguron që në keto programe auditimi do te jene te mjaftueshme per te siguruar shqyrtim efektiv dhe te rregullt te te gjitha operacioneve mbi nje cikel te planifikuar.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Ndan pergjegjesite per objektivat e vendosura, rishikon cilesine e punes se audituesve dhe  vlereson performancen e tyre.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Garanton zbatimin e metodave dhe procedurave te auditimit ne perputhje me standardet nderkombetare te auditimit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Vlerëson raportin e auditimit (vlerësim teknik), të hartuar nga grupi i auditimit së bashku me të gjithë elementët e tjerë te dosjes së auditimit dhe ia paraqet për miratim Kryetarit të Bashkisë.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Mbas miratimit të raportit nga Kryetari i Bashkisë i kërkon grupit te kontrollit hartimin e dokumenteve përfundimtare të auditimit.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Kërkon dhe kontrollon zbatimin e përfundimeve të auditimit nga subjektet e audituara, në afatet e kërkuara nga aktet ligjore.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Drejton auditimin ekonomiko-financiar (vlerësimet e dëmeve etj.) në raste të emergjencave civile dhe në cdo rast kur kërkohet me ligj të vecantë.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Kontrollon veprimet e ndërmarra, ne pergjigje te rekomandimeve dhe te dobesive te konstatuara nga auditi.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Realizon vleresime, inspektime, investigime, ekzaminime apo shqyrtime, qe mund te kerkohen nga Kryetari i Bashkise.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Paraqet raportin e auditimeve të kryera sa herë që e kërkon Këshilli Bashkiak dhe strukturat e tjera të qeverisjes vendore, konform ligjit.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Harton njoftimin për punën e kryer (për efekt statistikor) për rezultatet e auditimit dhe realizimin e planit të auditimit, për Prefekturën dhe Qarkun, sa herë që kërkohen, me miratim të Kryetarit të Bashkisë.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Realizon vlerësimin teknik për raportet e auditimeve të jashtme që i bëhen Bashkisë dhe ia paraqet Kryetarit të Bashkisë.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Paraqet raporte përmbledhëse, ne menyre periodike, te Kryetari i Bashkise.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Hartimi i metodave apo udhëzimeve për fusha të veçanta të auditimit të brendshëm, në zbatim të manualit të auditimit apo akteve te tjera te Ministrisë së Financave, dhe dërgimi i tyre për miratim në Njësinë e Harmonizimit për Auditimin e Brendshëm;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Hartimi i planeve vjetore dhe strategjike për veprimtarinë e auditimit të brendshëm.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Kryerja e angazhimeve të auditimit të brendshëm, sipas udhëzimeve dhe metodave të miratuara nga Njësia e Harmonizimit për Auditimin e Brendshëm, për të </w:t>
      </w:r>
      <w:r w:rsidRPr="00CD1BCA">
        <w:rPr>
          <w:rFonts w:ascii="Times New Roman" w:hAnsi="Times New Roman" w:cs="Times New Roman"/>
          <w:sz w:val="24"/>
          <w:szCs w:val="24"/>
        </w:rPr>
        <w:lastRenderedPageBreak/>
        <w:t>vlerësuar nëse sistemet e menaxhimit financiar dhe të kontrollit, si dhe performanca e njësisë së audituar janë transparente dhe në përputhje me normat e ligjshmërisë, të rregullshmërisë, të ekonomisë, efektivitetit dhe efiçencës.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Ndjekja dhe raportimi periodikisht për gjetjet, përfundimet dhe rekomandimet, që rezultojnë nga veprimtaritë e tyre audituese, si dhe dhënia e informacionit për Njësinë e Harmonizimit për Auditimin e Brendshëm, për rekomandimet e pazbatuara nga drejtuesit e subjektit të audituar e për pasojat e moszbatimit të tyre;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Përgatitja e raporteve, vjetore ose periodike, të cilat i dërgohen Njësisë së Harmonizimit për Auditimin e Brendshëm dhe përmbajnë të dhëna për: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Angazhimet dhe objektin e auditimit, të kryer gjatë periudhës së raportuar, kohëzgjatjen e çdo auditimi dhe, nëse ka pasur shmangie nga plani, arsyet dhe argumentet përkatëse.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Përfundimet për funksionimin e sistemeve të kontrollit brenda njësisë publike, së bashku me rekomandimet për përmirësim.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Veprimet e ndërmarra nga menaxhimi për zbatimin e rekomandimeve, si dhe çdo rekomandim të pazbatuar.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Raportimi, pas këshillimit me strukturën përkatëse juridike, te drejtuesi i subjektit të audituar, dhe i njësisë së inspektimit, kur zbulon parregullsi apo veprime, që përbëjnë vepër penale;</w:t>
      </w:r>
    </w:p>
    <w:p w:rsidR="00CD1BCA" w:rsidRPr="00CD1BCA" w:rsidRDefault="00CD1BCA" w:rsidP="00CD1B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15CA" w:rsidRPr="00654D9E" w:rsidRDefault="00C715CA" w:rsidP="00386B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  <w:r w:rsidR="00D9482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Shkenca </w:t>
      </w:r>
      <w:r w:rsidRPr="00642F2E">
        <w:rPr>
          <w:rFonts w:ascii="Times New Roman" w:hAnsi="Times New Roman"/>
          <w:color w:val="0D0D0D" w:themeColor="text1" w:themeTint="F2"/>
          <w:sz w:val="24"/>
          <w:szCs w:val="24"/>
        </w:rPr>
        <w:t>Ekonomike</w:t>
      </w:r>
      <w:r w:rsidR="00642F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(certifikate auditi).</w:t>
      </w:r>
      <w:r w:rsidRPr="00D9482E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</w:t>
      </w:r>
      <w:r w:rsidR="00CD1BCA">
        <w:rPr>
          <w:rFonts w:ascii="Times New Roman" w:hAnsi="Times New Roman"/>
          <w:b/>
          <w:bCs/>
          <w:sz w:val="24"/>
          <w:szCs w:val="24"/>
        </w:rPr>
        <w:t xml:space="preserve">dates </w:t>
      </w:r>
      <w:r w:rsidR="0064327F">
        <w:rPr>
          <w:rFonts w:ascii="Times New Roman" w:hAnsi="Times New Roman"/>
          <w:b/>
          <w:bCs/>
          <w:sz w:val="24"/>
          <w:szCs w:val="24"/>
        </w:rPr>
        <w:t>5 MARS 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D1B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64327F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09.03.2020</w:t>
      </w:r>
      <w:r w:rsidR="00342B11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CD1BC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64327F">
        <w:rPr>
          <w:rFonts w:ascii="Times New Roman" w:hAnsi="Times New Roman"/>
          <w:color w:val="0D0D0D" w:themeColor="text1" w:themeTint="F2"/>
          <w:sz w:val="24"/>
          <w:szCs w:val="24"/>
        </w:rPr>
        <w:t>11.03.2020</w:t>
      </w:r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kane te drejte te par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aqesin ankesat e tyre ne njesine e menaxhimit te burimeve njerezor. Brenda </w:t>
      </w:r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>5 (pese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dite pune nga data e paraqitjes se ankeses </w:t>
      </w:r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 date </w:t>
      </w:r>
      <w:r w:rsidR="0064327F">
        <w:rPr>
          <w:rFonts w:ascii="Times New Roman" w:hAnsi="Times New Roman"/>
          <w:color w:val="0D0D0D" w:themeColor="text1" w:themeTint="F2"/>
          <w:sz w:val="24"/>
          <w:szCs w:val="24"/>
        </w:rPr>
        <w:t>18.03.2020</w:t>
      </w:r>
      <w:r w:rsidR="00342B11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pakualifikuar.</w:t>
      </w:r>
    </w:p>
    <w:p w:rsidR="00B505EA" w:rsidRDefault="00B505EA" w:rsidP="00B505E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Intervista me goje do te zhvillohet ne ambjentet e Bashkise Roskovec më datë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22.03.2020 ora 11:00.</w:t>
      </w:r>
    </w:p>
    <w:p w:rsidR="00B505EA" w:rsidRPr="00D9482E" w:rsidRDefault="00B505E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70302" w:rsidRDefault="00570302" w:rsidP="00570302">
      <w:pPr>
        <w:pStyle w:val="NoSpacing"/>
      </w:pPr>
    </w:p>
    <w:p w:rsidR="005674BA" w:rsidRPr="005674BA" w:rsidRDefault="006E0E37" w:rsidP="00570302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674BA">
        <w:rPr>
          <w:rFonts w:ascii="Times New Roman" w:hAnsi="Times New Roman" w:cs="Times New Roman"/>
          <w:i/>
          <w:sz w:val="24"/>
          <w:szCs w:val="24"/>
        </w:rPr>
        <w:t>- Ligj nr. 114/2015 “Për Auditimin e Brendshëm në Sektorin Publik”</w:t>
      </w:r>
    </w:p>
    <w:p w:rsidR="005674BA" w:rsidRPr="005674BA" w:rsidRDefault="005674BA" w:rsidP="005674B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5674BA">
        <w:rPr>
          <w:rFonts w:ascii="Times New Roman" w:hAnsi="Times New Roman" w:cs="Times New Roman"/>
          <w:i/>
          <w:sz w:val="24"/>
          <w:szCs w:val="24"/>
        </w:rPr>
        <w:t>-</w:t>
      </w:r>
      <w:r w:rsidRPr="005674BA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674BA" w:rsidRPr="005674BA" w:rsidRDefault="005674BA" w:rsidP="005674BA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5674BA" w:rsidRPr="005674BA" w:rsidRDefault="005674BA" w:rsidP="005674BA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674BA" w:rsidRPr="005674BA" w:rsidRDefault="005674BA" w:rsidP="005674BA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5674BA" w:rsidRPr="005674BA" w:rsidRDefault="005674BA" w:rsidP="005674BA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 w:rsidR="0057030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6E0E37" w:rsidRPr="005674BA" w:rsidRDefault="006E0E37" w:rsidP="006E0E37">
      <w:pPr>
        <w:pStyle w:val="NoSpacing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D9482E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pikë ,i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ndare ne:</w:t>
      </w:r>
    </w:p>
    <w:p w:rsidR="00CD1BCA" w:rsidRPr="00D9482E" w:rsidRDefault="00CD1BCA" w:rsidP="00CD1BCA">
      <w:pPr>
        <w:numPr>
          <w:ilvl w:val="0"/>
          <w:numId w:val="4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20 pike provoje;</w:t>
      </w:r>
    </w:p>
    <w:p w:rsidR="00CD1BCA" w:rsidRPr="00D9482E" w:rsidRDefault="00CD1BCA" w:rsidP="00CD1BCA">
      <w:pPr>
        <w:numPr>
          <w:ilvl w:val="0"/>
          <w:numId w:val="4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10 pike trajnime ose kualifikime te lidhur ne fushen perkatese;</w:t>
      </w:r>
    </w:p>
    <w:p w:rsidR="00CD1BCA" w:rsidRPr="00D9482E" w:rsidRDefault="00CD1BCA" w:rsidP="00CD1BCA">
      <w:pPr>
        <w:numPr>
          <w:ilvl w:val="0"/>
          <w:numId w:val="4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10 ike vlersimi ne pune;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zotërojnë diplomë të nivelit "Master Shkencor" </w:t>
      </w:r>
      <w:r w:rsidR="00642F2E">
        <w:rPr>
          <w:rFonts w:ascii="Times New Roman" w:hAnsi="Times New Roman"/>
          <w:color w:val="FF0000"/>
          <w:sz w:val="24"/>
          <w:szCs w:val="24"/>
        </w:rPr>
        <w:t>në Shkenca Ekonomike.(certifikate auditi)</w:t>
      </w:r>
      <w:r w:rsidRPr="00D9482E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r w:rsidRPr="004C2E8B">
        <w:rPr>
          <w:rFonts w:ascii="Times New Roman" w:hAnsi="Times New Roman"/>
          <w:bCs/>
          <w:sz w:val="24"/>
          <w:szCs w:val="24"/>
        </w:rPr>
        <w:t>brenda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4327F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64327F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20.03.2020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Njesia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D9482E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DD7E28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r w:rsidR="0064327F">
        <w:rPr>
          <w:rFonts w:ascii="Times New Roman" w:hAnsi="Times New Roman"/>
          <w:color w:val="0D0D0D" w:themeColor="text1" w:themeTint="F2"/>
          <w:sz w:val="24"/>
          <w:szCs w:val="24"/>
        </w:rPr>
        <w:t>25.03.2020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r w:rsidR="00DD7E28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dates </w:t>
      </w:r>
      <w:r w:rsidR="0064327F">
        <w:rPr>
          <w:rFonts w:ascii="Times New Roman" w:hAnsi="Times New Roman"/>
          <w:color w:val="0D0D0D" w:themeColor="text1" w:themeTint="F2"/>
          <w:sz w:val="24"/>
          <w:szCs w:val="24"/>
        </w:rPr>
        <w:t>30.03.2020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date </w:t>
      </w:r>
      <w:r w:rsidR="0064327F">
        <w:rPr>
          <w:rFonts w:ascii="Times New Roman" w:hAnsi="Times New Roman"/>
          <w:b/>
          <w:bCs/>
          <w:sz w:val="24"/>
          <w:szCs w:val="24"/>
          <w:u w:val="single"/>
        </w:rPr>
        <w:t>02.04.2020</w:t>
      </w:r>
    </w:p>
    <w:p w:rsidR="00570302" w:rsidRPr="005674BA" w:rsidRDefault="00570302" w:rsidP="00570302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674BA">
        <w:rPr>
          <w:rFonts w:ascii="Times New Roman" w:hAnsi="Times New Roman" w:cs="Times New Roman"/>
          <w:i/>
          <w:sz w:val="24"/>
          <w:szCs w:val="24"/>
        </w:rPr>
        <w:t>- Ligj nr. 114/2015 “Për Auditimin e Brendshëm në Sektorin Publik”</w:t>
      </w:r>
    </w:p>
    <w:p w:rsidR="00570302" w:rsidRPr="005674BA" w:rsidRDefault="00570302" w:rsidP="0057030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5674BA">
        <w:rPr>
          <w:rFonts w:ascii="Times New Roman" w:hAnsi="Times New Roman" w:cs="Times New Roman"/>
          <w:i/>
          <w:sz w:val="24"/>
          <w:szCs w:val="24"/>
        </w:rPr>
        <w:t>-</w:t>
      </w:r>
      <w:r w:rsidRPr="005674BA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70302" w:rsidRPr="005674BA" w:rsidRDefault="00570302" w:rsidP="00570302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570302" w:rsidRPr="005674BA" w:rsidRDefault="00570302" w:rsidP="00570302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70302" w:rsidRPr="005674BA" w:rsidRDefault="00570302" w:rsidP="00570302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570302" w:rsidRPr="005674BA" w:rsidRDefault="00570302" w:rsidP="00570302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C241DF" w:rsidRDefault="00C241DF" w:rsidP="00C241D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DD7E28" w:rsidRDefault="00DD7E28" w:rsidP="00DD7E28">
      <w:pPr>
        <w:spacing w:after="240"/>
        <w:rPr>
          <w:rFonts w:ascii="Times New Roman" w:hAnsi="Times New Roman"/>
          <w:sz w:val="24"/>
          <w:szCs w:val="24"/>
        </w:rPr>
      </w:pPr>
    </w:p>
    <w:p w:rsidR="00212023" w:rsidRDefault="00212023" w:rsidP="00DD7E28">
      <w:pPr>
        <w:numPr>
          <w:ilvl w:val="0"/>
          <w:numId w:val="44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Vlersimin me shkrim, deri ne 40 pike;</w:t>
      </w:r>
    </w:p>
    <w:p w:rsidR="00212023" w:rsidRDefault="00212023" w:rsidP="00DD7E28">
      <w:pPr>
        <w:numPr>
          <w:ilvl w:val="0"/>
          <w:numId w:val="44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dorezura , deri ne 20 pike;</w:t>
      </w:r>
    </w:p>
    <w:p w:rsidR="00C715CA" w:rsidRPr="00977BFA" w:rsidRDefault="00212023" w:rsidP="00DD7E28">
      <w:pPr>
        <w:numPr>
          <w:ilvl w:val="0"/>
          <w:numId w:val="44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40 pike;</w:t>
      </w:r>
      <w:r w:rsidR="00C715CA"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64327F">
        <w:rPr>
          <w:rFonts w:ascii="Times New Roman" w:hAnsi="Times New Roman"/>
          <w:b/>
          <w:sz w:val="24"/>
          <w:szCs w:val="24"/>
        </w:rPr>
        <w:t>02.04.2020</w:t>
      </w:r>
    </w:p>
    <w:p w:rsidR="00C715CA" w:rsidRDefault="00C715CA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212023" w:rsidRDefault="00212023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pavarsidht te drejtes per tu ankuar ne Gjykaten Administrative kane te drejte te bejen ankim me shkrim brenda 3 diteve kalendarike nga data e njoftimit individual per rezultatin e vleresimit. Ankuesi merr pergjigje brenda 5 diteve  kalendarike nga dat e perfundimit te afatit te ankimit.</w:t>
      </w:r>
    </w:p>
    <w:p w:rsidR="00C715CA" w:rsidRDefault="00C715CA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715CA" w:rsidRDefault="00C715CA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212023" w:rsidRDefault="00C715CA" w:rsidP="00C241DF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023" w:rsidRPr="00C241DF" w:rsidRDefault="00212023" w:rsidP="00C241DF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kombetare te punesimit</w:t>
      </w:r>
    </w:p>
    <w:p w:rsidR="000A0E1F" w:rsidRDefault="00C715CA" w:rsidP="00C241DF">
      <w:pPr>
        <w:pStyle w:val="NoSpacing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342B11" w:rsidRPr="00342B11">
        <w:rPr>
          <w:i/>
          <w:color w:val="548DD4" w:themeColor="text2" w:themeTint="99"/>
          <w:lang w:val="it-IT"/>
        </w:rPr>
        <w:t>oltaristani@yahoo.com</w:t>
      </w:r>
    </w:p>
    <w:p w:rsidR="00212023" w:rsidRPr="000A0E1F" w:rsidRDefault="00212023" w:rsidP="00C241DF">
      <w:pPr>
        <w:pStyle w:val="NoSpacing"/>
        <w:rPr>
          <w:i/>
          <w:lang w:val="it-IT"/>
        </w:rPr>
      </w:pP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7E" w:rsidRDefault="00807C7E" w:rsidP="00885C9B">
      <w:pPr>
        <w:spacing w:after="0" w:line="240" w:lineRule="auto"/>
      </w:pPr>
      <w:r>
        <w:separator/>
      </w:r>
    </w:p>
  </w:endnote>
  <w:endnote w:type="continuationSeparator" w:id="0">
    <w:p w:rsidR="00807C7E" w:rsidRDefault="00807C7E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A" w:rsidRDefault="006F1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5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329A" w:rsidRDefault="0026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7E" w:rsidRDefault="00807C7E" w:rsidP="00885C9B">
      <w:pPr>
        <w:spacing w:after="0" w:line="240" w:lineRule="auto"/>
      </w:pPr>
      <w:r>
        <w:separator/>
      </w:r>
    </w:p>
  </w:footnote>
  <w:footnote w:type="continuationSeparator" w:id="0">
    <w:p w:rsidR="00807C7E" w:rsidRDefault="00807C7E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BDC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75F77"/>
    <w:multiLevelType w:val="hybridMultilevel"/>
    <w:tmpl w:val="279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5729"/>
    <w:multiLevelType w:val="hybridMultilevel"/>
    <w:tmpl w:val="4ABC75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C0B9F"/>
    <w:multiLevelType w:val="hybridMultilevel"/>
    <w:tmpl w:val="FFC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476D"/>
    <w:multiLevelType w:val="hybridMultilevel"/>
    <w:tmpl w:val="BD2E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C4D9C"/>
    <w:multiLevelType w:val="hybridMultilevel"/>
    <w:tmpl w:val="12D4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F3129"/>
    <w:multiLevelType w:val="hybridMultilevel"/>
    <w:tmpl w:val="1FFC75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C4EE4"/>
    <w:multiLevelType w:val="hybridMultilevel"/>
    <w:tmpl w:val="8AF8D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45BDC"/>
    <w:multiLevelType w:val="hybridMultilevel"/>
    <w:tmpl w:val="68D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6D5EC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F66767C"/>
    <w:multiLevelType w:val="hybridMultilevel"/>
    <w:tmpl w:val="85CAFC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6992FDC"/>
    <w:multiLevelType w:val="hybridMultilevel"/>
    <w:tmpl w:val="69E8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0E2A7D"/>
    <w:multiLevelType w:val="hybridMultilevel"/>
    <w:tmpl w:val="74DEE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A2136"/>
    <w:multiLevelType w:val="hybridMultilevel"/>
    <w:tmpl w:val="B524C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A0908"/>
    <w:multiLevelType w:val="hybridMultilevel"/>
    <w:tmpl w:val="412C85FC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764EA"/>
    <w:multiLevelType w:val="hybridMultilevel"/>
    <w:tmpl w:val="6B6A4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1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0"/>
  </w:num>
  <w:num w:numId="8">
    <w:abstractNumId w:val="37"/>
  </w:num>
  <w:num w:numId="9">
    <w:abstractNumId w:val="29"/>
  </w:num>
  <w:num w:numId="10">
    <w:abstractNumId w:val="35"/>
  </w:num>
  <w:num w:numId="11">
    <w:abstractNumId w:val="3"/>
  </w:num>
  <w:num w:numId="12">
    <w:abstractNumId w:val="22"/>
  </w:num>
  <w:num w:numId="13">
    <w:abstractNumId w:val="6"/>
  </w:num>
  <w:num w:numId="14">
    <w:abstractNumId w:val="8"/>
  </w:num>
  <w:num w:numId="15">
    <w:abstractNumId w:val="9"/>
  </w:num>
  <w:num w:numId="16">
    <w:abstractNumId w:val="36"/>
  </w:num>
  <w:num w:numId="17">
    <w:abstractNumId w:val="45"/>
  </w:num>
  <w:num w:numId="18">
    <w:abstractNumId w:val="32"/>
  </w:num>
  <w:num w:numId="19">
    <w:abstractNumId w:val="25"/>
  </w:num>
  <w:num w:numId="20">
    <w:abstractNumId w:val="13"/>
  </w:num>
  <w:num w:numId="21">
    <w:abstractNumId w:val="28"/>
  </w:num>
  <w:num w:numId="22">
    <w:abstractNumId w:val="12"/>
  </w:num>
  <w:num w:numId="23">
    <w:abstractNumId w:val="19"/>
  </w:num>
  <w:num w:numId="24">
    <w:abstractNumId w:val="26"/>
  </w:num>
  <w:num w:numId="25">
    <w:abstractNumId w:val="16"/>
  </w:num>
  <w:num w:numId="26">
    <w:abstractNumId w:val="2"/>
  </w:num>
  <w:num w:numId="27">
    <w:abstractNumId w:val="18"/>
  </w:num>
  <w:num w:numId="28">
    <w:abstractNumId w:val="34"/>
  </w:num>
  <w:num w:numId="29">
    <w:abstractNumId w:val="5"/>
  </w:num>
  <w:num w:numId="30">
    <w:abstractNumId w:val="27"/>
  </w:num>
  <w:num w:numId="31">
    <w:abstractNumId w:val="15"/>
  </w:num>
  <w:num w:numId="32">
    <w:abstractNumId w:val="4"/>
  </w:num>
  <w:num w:numId="33">
    <w:abstractNumId w:val="20"/>
  </w:num>
  <w:num w:numId="34">
    <w:abstractNumId w:val="42"/>
  </w:num>
  <w:num w:numId="35">
    <w:abstractNumId w:val="11"/>
  </w:num>
  <w:num w:numId="36">
    <w:abstractNumId w:val="17"/>
  </w:num>
  <w:num w:numId="37">
    <w:abstractNumId w:val="23"/>
  </w:num>
  <w:num w:numId="38">
    <w:abstractNumId w:val="14"/>
  </w:num>
  <w:num w:numId="39">
    <w:abstractNumId w:val="7"/>
  </w:num>
  <w:num w:numId="40">
    <w:abstractNumId w:val="30"/>
  </w:num>
  <w:num w:numId="41">
    <w:abstractNumId w:val="43"/>
  </w:num>
  <w:num w:numId="42">
    <w:abstractNumId w:val="41"/>
  </w:num>
  <w:num w:numId="43">
    <w:abstractNumId w:val="21"/>
  </w:num>
  <w:num w:numId="44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1BD7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335E2"/>
    <w:rsid w:val="00134E8F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5CDE"/>
    <w:rsid w:val="00187019"/>
    <w:rsid w:val="00191321"/>
    <w:rsid w:val="00191658"/>
    <w:rsid w:val="00195CB2"/>
    <w:rsid w:val="00196250"/>
    <w:rsid w:val="001976E5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22DE"/>
    <w:rsid w:val="001F5DED"/>
    <w:rsid w:val="00203863"/>
    <w:rsid w:val="0021136E"/>
    <w:rsid w:val="00211BEC"/>
    <w:rsid w:val="00211F3C"/>
    <w:rsid w:val="00211FC3"/>
    <w:rsid w:val="0021202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42B11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025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3757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45F1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42F2E"/>
    <w:rsid w:val="0064327F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BDA"/>
    <w:rsid w:val="0068476E"/>
    <w:rsid w:val="00687EDB"/>
    <w:rsid w:val="00697AA0"/>
    <w:rsid w:val="006A5B15"/>
    <w:rsid w:val="006B35F6"/>
    <w:rsid w:val="006B4389"/>
    <w:rsid w:val="006B72BD"/>
    <w:rsid w:val="006C19FF"/>
    <w:rsid w:val="006D11B8"/>
    <w:rsid w:val="006D1CDB"/>
    <w:rsid w:val="006D5EEB"/>
    <w:rsid w:val="006E0E37"/>
    <w:rsid w:val="006E7446"/>
    <w:rsid w:val="006F03CE"/>
    <w:rsid w:val="006F16D6"/>
    <w:rsid w:val="006F1801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07C7E"/>
    <w:rsid w:val="00811BB4"/>
    <w:rsid w:val="00814A33"/>
    <w:rsid w:val="00823762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310F3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94580"/>
    <w:rsid w:val="00A95550"/>
    <w:rsid w:val="00A96CC0"/>
    <w:rsid w:val="00AA3CA7"/>
    <w:rsid w:val="00AA59E0"/>
    <w:rsid w:val="00AB0BAD"/>
    <w:rsid w:val="00AB1903"/>
    <w:rsid w:val="00AB7FCA"/>
    <w:rsid w:val="00AC5442"/>
    <w:rsid w:val="00AD0B4B"/>
    <w:rsid w:val="00AD3306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05EA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507F"/>
    <w:rsid w:val="00C162E4"/>
    <w:rsid w:val="00C16864"/>
    <w:rsid w:val="00C21965"/>
    <w:rsid w:val="00C241DF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909"/>
    <w:rsid w:val="00CA520A"/>
    <w:rsid w:val="00CB2B6B"/>
    <w:rsid w:val="00CC4237"/>
    <w:rsid w:val="00CC6856"/>
    <w:rsid w:val="00CC7362"/>
    <w:rsid w:val="00CD1BCA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482E"/>
    <w:rsid w:val="00D97DFD"/>
    <w:rsid w:val="00DA08ED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D7E28"/>
    <w:rsid w:val="00DE08A7"/>
    <w:rsid w:val="00DE106C"/>
    <w:rsid w:val="00DE4482"/>
    <w:rsid w:val="00DE6D5E"/>
    <w:rsid w:val="00DF776E"/>
    <w:rsid w:val="00E02FA4"/>
    <w:rsid w:val="00E0382A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3D41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C06A-8336-4BCA-93A9-AE10C9B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4</cp:revision>
  <cp:lastPrinted>2016-04-20T07:20:00Z</cp:lastPrinted>
  <dcterms:created xsi:type="dcterms:W3CDTF">2020-03-02T14:54:00Z</dcterms:created>
  <dcterms:modified xsi:type="dcterms:W3CDTF">2020-03-03T12:42:00Z</dcterms:modified>
</cp:coreProperties>
</file>